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D66742" w14:textId="34ECA108" w:rsidR="005341D0" w:rsidRPr="004758E4" w:rsidRDefault="005341D0" w:rsidP="005341D0">
      <w:pPr>
        <w:widowControl/>
        <w:tabs>
          <w:tab w:val="left" w:pos="1701"/>
          <w:tab w:val="right" w:pos="9923"/>
        </w:tabs>
        <w:rPr>
          <w:rFonts w:ascii="Arial" w:eastAsia="MS Mincho" w:hAnsi="Arial" w:cs="Arial"/>
          <w:b/>
          <w:sz w:val="24"/>
          <w:szCs w:val="24"/>
          <w:lang w:val="en-GB"/>
        </w:rPr>
      </w:pPr>
      <w:r w:rsidRPr="004758E4">
        <w:rPr>
          <w:rFonts w:ascii="Arial" w:eastAsia="MS Mincho" w:hAnsi="Arial" w:cs="Arial"/>
          <w:b/>
          <w:sz w:val="24"/>
          <w:szCs w:val="24"/>
          <w:lang w:val="en-GB"/>
        </w:rPr>
        <w:t>3GPP TSG-RAN WG2 Meeting#12</w:t>
      </w:r>
      <w:r>
        <w:rPr>
          <w:rFonts w:ascii="Arial" w:eastAsia="MS Mincho" w:hAnsi="Arial" w:cs="Arial"/>
          <w:b/>
          <w:sz w:val="24"/>
          <w:szCs w:val="24"/>
          <w:lang w:val="en-GB"/>
        </w:rPr>
        <w:t>9bis</w:t>
      </w:r>
      <w:r w:rsidRPr="004758E4">
        <w:rPr>
          <w:rFonts w:ascii="Arial" w:eastAsia="MS Mincho" w:hAnsi="Arial" w:cs="Arial" w:hint="eastAsia"/>
          <w:b/>
          <w:sz w:val="24"/>
          <w:szCs w:val="24"/>
          <w:lang w:val="en-GB"/>
        </w:rPr>
        <w:tab/>
      </w:r>
      <w:r w:rsidR="000C0786" w:rsidRPr="000C0786">
        <w:rPr>
          <w:rFonts w:ascii="Arial" w:eastAsia="MS Mincho" w:hAnsi="Arial" w:cs="Arial"/>
          <w:b/>
          <w:sz w:val="24"/>
          <w:szCs w:val="24"/>
          <w:lang w:val="en-GB"/>
        </w:rPr>
        <w:t>R2-2501808</w:t>
      </w:r>
    </w:p>
    <w:p w14:paraId="69440260" w14:textId="343A742C" w:rsidR="005341D0" w:rsidRPr="00A858BB" w:rsidRDefault="005341D0" w:rsidP="005341D0">
      <w:pPr>
        <w:widowControl/>
        <w:tabs>
          <w:tab w:val="left" w:pos="1701"/>
          <w:tab w:val="right" w:pos="9923"/>
        </w:tabs>
        <w:rPr>
          <w:rFonts w:ascii="Arial" w:eastAsia="MS Mincho" w:hAnsi="Arial" w:cs="Arial"/>
          <w:b/>
          <w:sz w:val="24"/>
          <w:szCs w:val="24"/>
        </w:rPr>
      </w:pPr>
      <w:r>
        <w:rPr>
          <w:rFonts w:ascii="Arial" w:eastAsia="MS Mincho" w:hAnsi="Arial" w:cs="Arial"/>
          <w:b/>
          <w:sz w:val="24"/>
          <w:szCs w:val="24"/>
        </w:rPr>
        <w:t>Wuhan, China, 7</w:t>
      </w:r>
      <w:r w:rsidRPr="00266E8E">
        <w:rPr>
          <w:rFonts w:ascii="Arial" w:eastAsia="MS Mincho" w:hAnsi="Arial" w:cs="Arial"/>
          <w:b/>
          <w:sz w:val="24"/>
          <w:szCs w:val="24"/>
          <w:vertAlign w:val="superscript"/>
        </w:rPr>
        <w:t>th</w:t>
      </w:r>
      <w:r w:rsidRPr="00A858BB">
        <w:rPr>
          <w:rFonts w:ascii="Arial" w:eastAsia="MS Mincho" w:hAnsi="Arial" w:cs="Arial"/>
          <w:b/>
          <w:sz w:val="24"/>
          <w:szCs w:val="24"/>
        </w:rPr>
        <w:t xml:space="preserve"> –</w:t>
      </w:r>
      <w:r>
        <w:rPr>
          <w:rFonts w:ascii="Arial" w:eastAsia="MS Mincho" w:hAnsi="Arial" w:cs="Arial"/>
          <w:b/>
          <w:sz w:val="24"/>
          <w:szCs w:val="24"/>
        </w:rPr>
        <w:t>11</w:t>
      </w:r>
      <w:r w:rsidR="000C0786">
        <w:rPr>
          <w:rFonts w:ascii="Arial" w:eastAsia="MS Mincho" w:hAnsi="Arial" w:cs="Arial"/>
          <w:b/>
          <w:sz w:val="24"/>
          <w:szCs w:val="24"/>
          <w:vertAlign w:val="superscript"/>
        </w:rPr>
        <w:t>th</w:t>
      </w:r>
      <w:r w:rsidR="00F47583">
        <w:rPr>
          <w:rFonts w:ascii="Arial" w:eastAsia="MS Mincho" w:hAnsi="Arial" w:cs="Arial"/>
          <w:b/>
          <w:sz w:val="24"/>
          <w:szCs w:val="24"/>
        </w:rPr>
        <w:t xml:space="preserve">, </w:t>
      </w:r>
      <w:r>
        <w:rPr>
          <w:rFonts w:ascii="Arial" w:eastAsia="MS Mincho" w:hAnsi="Arial" w:cs="Arial"/>
          <w:b/>
          <w:sz w:val="24"/>
          <w:szCs w:val="24"/>
        </w:rPr>
        <w:t>Apr</w:t>
      </w:r>
      <w:r w:rsidR="00F47583">
        <w:rPr>
          <w:rFonts w:ascii="Arial" w:eastAsia="MS Mincho" w:hAnsi="Arial" w:cs="Arial"/>
          <w:b/>
          <w:sz w:val="24"/>
          <w:szCs w:val="24"/>
        </w:rPr>
        <w:t>il</w:t>
      </w:r>
      <w:r>
        <w:rPr>
          <w:rFonts w:ascii="Arial" w:eastAsia="MS Mincho" w:hAnsi="Arial" w:cs="Arial"/>
          <w:b/>
          <w:sz w:val="24"/>
          <w:szCs w:val="24"/>
        </w:rPr>
        <w:t xml:space="preserve"> </w:t>
      </w:r>
      <w:r w:rsidRPr="00A858BB">
        <w:rPr>
          <w:rFonts w:ascii="Arial" w:eastAsia="MS Mincho" w:hAnsi="Arial" w:cs="Arial"/>
          <w:b/>
          <w:sz w:val="24"/>
          <w:szCs w:val="24"/>
        </w:rPr>
        <w:t>202</w:t>
      </w:r>
      <w:r>
        <w:rPr>
          <w:rFonts w:ascii="Arial" w:eastAsia="MS Mincho" w:hAnsi="Arial" w:cs="Arial"/>
          <w:b/>
          <w:sz w:val="24"/>
          <w:szCs w:val="24"/>
        </w:rPr>
        <w:t>5</w:t>
      </w:r>
    </w:p>
    <w:p w14:paraId="1AB0F3E2" w14:textId="77777777" w:rsidR="0018386E" w:rsidRPr="0037163A" w:rsidRDefault="0018386E" w:rsidP="0018386E">
      <w:pPr>
        <w:widowControl/>
        <w:tabs>
          <w:tab w:val="left" w:pos="1701"/>
          <w:tab w:val="right" w:pos="9923"/>
        </w:tabs>
        <w:rPr>
          <w:rFonts w:ascii="Arial" w:eastAsia="宋体" w:hAnsi="Arial" w:cs="Arial"/>
          <w:b/>
          <w:bCs/>
          <w:kern w:val="0"/>
          <w:sz w:val="22"/>
          <w:szCs w:val="24"/>
          <w:lang w:eastAsia="en-US"/>
        </w:rPr>
      </w:pPr>
      <w:r w:rsidRPr="0037163A">
        <w:rPr>
          <w:rFonts w:ascii="Arial" w:eastAsia="宋体" w:hAnsi="Arial" w:cs="Arial"/>
          <w:b/>
          <w:kern w:val="0"/>
          <w:sz w:val="22"/>
          <w:szCs w:val="24"/>
          <w:lang w:eastAsia="en-US"/>
        </w:rPr>
        <w:t xml:space="preserve">     </w:t>
      </w:r>
      <w:r w:rsidRPr="0037163A">
        <w:rPr>
          <w:rFonts w:ascii="Arial" w:eastAsia="宋体" w:hAnsi="Arial" w:cs="Arial"/>
          <w:b/>
          <w:bCs/>
          <w:kern w:val="0"/>
          <w:sz w:val="22"/>
          <w:szCs w:val="24"/>
          <w:lang w:val="en-GB" w:eastAsia="en-US"/>
        </w:rPr>
        <w:t xml:space="preserve">                 </w:t>
      </w:r>
      <w:r w:rsidRPr="0037163A">
        <w:rPr>
          <w:rFonts w:ascii="Arial" w:eastAsia="宋体" w:hAnsi="Arial" w:cs="Arial"/>
          <w:b/>
          <w:bCs/>
          <w:kern w:val="0"/>
          <w:sz w:val="22"/>
          <w:szCs w:val="24"/>
          <w:lang w:eastAsia="en-US"/>
        </w:rPr>
        <w:t xml:space="preserve">   </w:t>
      </w:r>
    </w:p>
    <w:p w14:paraId="1F3FD9C8" w14:textId="77777777" w:rsidR="00BC75EF" w:rsidRPr="0037163A" w:rsidRDefault="00BC75EF" w:rsidP="00BC75EF">
      <w:pPr>
        <w:widowControl/>
        <w:tabs>
          <w:tab w:val="left" w:pos="1800"/>
          <w:tab w:val="right" w:pos="9072"/>
        </w:tabs>
        <w:ind w:left="1800" w:hanging="1800"/>
        <w:rPr>
          <w:rFonts w:ascii="Arial" w:eastAsia="宋体" w:hAnsi="Arial" w:cs="Arial"/>
          <w:b/>
          <w:kern w:val="0"/>
          <w:sz w:val="22"/>
          <w:szCs w:val="24"/>
        </w:rPr>
      </w:pPr>
      <w:r w:rsidRPr="0037163A">
        <w:rPr>
          <w:rFonts w:ascii="Arial" w:eastAsia="MS Mincho" w:hAnsi="Arial" w:cs="Arial"/>
          <w:b/>
          <w:kern w:val="0"/>
          <w:sz w:val="22"/>
          <w:szCs w:val="24"/>
          <w:lang w:eastAsia="en-US"/>
        </w:rPr>
        <w:t>Source:</w:t>
      </w:r>
      <w:r w:rsidRPr="0037163A">
        <w:rPr>
          <w:rFonts w:ascii="Arial" w:eastAsia="MS Mincho" w:hAnsi="Arial" w:cs="Arial"/>
          <w:b/>
          <w:kern w:val="0"/>
          <w:sz w:val="22"/>
          <w:szCs w:val="24"/>
          <w:lang w:eastAsia="en-US"/>
        </w:rPr>
        <w:tab/>
      </w:r>
      <w:r w:rsidRPr="0037163A">
        <w:rPr>
          <w:rFonts w:ascii="Arial" w:eastAsia="宋体" w:hAnsi="Arial" w:cs="Arial"/>
          <w:b/>
          <w:kern w:val="0"/>
          <w:sz w:val="22"/>
          <w:szCs w:val="24"/>
        </w:rPr>
        <w:t>vivo</w:t>
      </w:r>
    </w:p>
    <w:p w14:paraId="6F929F07" w14:textId="1DF60CEA" w:rsidR="00BC75EF" w:rsidRPr="0037163A" w:rsidRDefault="00BC75EF" w:rsidP="00BC75EF">
      <w:pPr>
        <w:widowControl/>
        <w:tabs>
          <w:tab w:val="left" w:pos="1800"/>
          <w:tab w:val="right" w:pos="9072"/>
        </w:tabs>
        <w:ind w:left="1798" w:hangingChars="814" w:hanging="1798"/>
        <w:rPr>
          <w:rFonts w:ascii="Arial" w:eastAsia="宋体" w:hAnsi="Arial" w:cs="Arial"/>
          <w:b/>
          <w:kern w:val="0"/>
          <w:sz w:val="22"/>
          <w:szCs w:val="24"/>
        </w:rPr>
      </w:pPr>
      <w:r w:rsidRPr="0037163A">
        <w:rPr>
          <w:rFonts w:ascii="Arial" w:eastAsia="MS Mincho" w:hAnsi="Arial" w:cs="Arial"/>
          <w:b/>
          <w:kern w:val="0"/>
          <w:sz w:val="22"/>
          <w:szCs w:val="24"/>
          <w:lang w:eastAsia="en-US"/>
        </w:rPr>
        <w:t>Title:</w:t>
      </w:r>
      <w:bookmarkStart w:id="0" w:name="Title"/>
      <w:bookmarkEnd w:id="0"/>
      <w:r w:rsidRPr="0037163A">
        <w:rPr>
          <w:rFonts w:ascii="Arial" w:eastAsia="MS Mincho" w:hAnsi="Arial" w:cs="Arial"/>
          <w:b/>
          <w:kern w:val="0"/>
          <w:sz w:val="22"/>
          <w:szCs w:val="24"/>
          <w:lang w:eastAsia="en-US"/>
        </w:rPr>
        <w:tab/>
      </w:r>
      <w:r w:rsidRPr="00BA3585">
        <w:rPr>
          <w:rFonts w:ascii="Arial" w:eastAsia="MS Mincho" w:hAnsi="Arial" w:cs="Arial"/>
          <w:b/>
          <w:kern w:val="0"/>
          <w:sz w:val="22"/>
          <w:szCs w:val="24"/>
          <w:lang w:eastAsia="en-US"/>
        </w:rPr>
        <w:t>Discussion on</w:t>
      </w:r>
      <w:r w:rsidR="0070214C">
        <w:rPr>
          <w:rFonts w:ascii="Arial" w:eastAsia="MS Mincho" w:hAnsi="Arial" w:cs="Arial"/>
          <w:b/>
          <w:kern w:val="0"/>
          <w:sz w:val="22"/>
          <w:szCs w:val="24"/>
          <w:lang w:eastAsia="en-US"/>
        </w:rPr>
        <w:t xml:space="preserve"> remaining</w:t>
      </w:r>
      <w:r w:rsidR="007E021E">
        <w:rPr>
          <w:rFonts w:ascii="Arial" w:eastAsia="MS Mincho" w:hAnsi="Arial" w:cs="Arial"/>
          <w:b/>
          <w:kern w:val="0"/>
          <w:sz w:val="22"/>
          <w:szCs w:val="24"/>
          <w:lang w:eastAsia="en-US"/>
        </w:rPr>
        <w:t xml:space="preserve"> issues of</w:t>
      </w:r>
      <w:r w:rsidR="004C7527">
        <w:rPr>
          <w:rFonts w:ascii="Arial" w:eastAsia="MS Mincho" w:hAnsi="Arial" w:cs="Arial"/>
          <w:b/>
          <w:kern w:val="0"/>
          <w:sz w:val="22"/>
          <w:szCs w:val="24"/>
          <w:lang w:eastAsia="en-US"/>
        </w:rPr>
        <w:t xml:space="preserve"> </w:t>
      </w:r>
      <w:r w:rsidR="00B276CB">
        <w:rPr>
          <w:rFonts w:ascii="Arial" w:eastAsia="MS Mincho" w:hAnsi="Arial" w:cs="Arial"/>
          <w:b/>
          <w:kern w:val="0"/>
          <w:sz w:val="22"/>
          <w:szCs w:val="24"/>
          <w:lang w:eastAsia="en-US"/>
        </w:rPr>
        <w:t>AI/ML enhanced positioning</w:t>
      </w:r>
    </w:p>
    <w:p w14:paraId="66EBB36C" w14:textId="4386E8AE" w:rsidR="00BC75EF" w:rsidRPr="0037163A" w:rsidRDefault="00BC75EF" w:rsidP="00BC75EF">
      <w:pPr>
        <w:widowControl/>
        <w:tabs>
          <w:tab w:val="left" w:pos="1800"/>
          <w:tab w:val="center" w:pos="4536"/>
          <w:tab w:val="right" w:pos="9072"/>
        </w:tabs>
        <w:rPr>
          <w:rFonts w:ascii="Arial" w:eastAsia="MS Mincho" w:hAnsi="Arial" w:cs="Arial"/>
          <w:b/>
          <w:kern w:val="0"/>
          <w:sz w:val="22"/>
          <w:szCs w:val="24"/>
          <w:lang w:eastAsia="en-US"/>
        </w:rPr>
      </w:pPr>
      <w:r w:rsidRPr="0037163A">
        <w:rPr>
          <w:rFonts w:ascii="Arial" w:eastAsia="MS Mincho" w:hAnsi="Arial" w:cs="Arial"/>
          <w:b/>
          <w:kern w:val="0"/>
          <w:sz w:val="22"/>
          <w:szCs w:val="24"/>
          <w:lang w:eastAsia="en-US"/>
        </w:rPr>
        <w:t>Agenda Item:</w:t>
      </w:r>
      <w:bookmarkStart w:id="1" w:name="Source"/>
      <w:bookmarkEnd w:id="1"/>
      <w:r w:rsidRPr="0037163A">
        <w:rPr>
          <w:rFonts w:ascii="Arial" w:eastAsia="MS Mincho" w:hAnsi="Arial" w:cs="Arial"/>
          <w:b/>
          <w:kern w:val="0"/>
          <w:sz w:val="22"/>
          <w:szCs w:val="24"/>
          <w:lang w:eastAsia="en-US"/>
        </w:rPr>
        <w:tab/>
      </w:r>
      <w:r w:rsidR="00CF16C3">
        <w:rPr>
          <w:rFonts w:ascii="Arial" w:eastAsia="MS Mincho" w:hAnsi="Arial" w:cs="Arial"/>
          <w:b/>
          <w:kern w:val="0"/>
          <w:sz w:val="22"/>
          <w:szCs w:val="24"/>
          <w:lang w:eastAsia="en-US"/>
        </w:rPr>
        <w:t>8</w:t>
      </w:r>
      <w:r w:rsidRPr="0037163A">
        <w:rPr>
          <w:rFonts w:ascii="Arial" w:eastAsia="MS Mincho" w:hAnsi="Arial" w:cs="Arial"/>
          <w:b/>
          <w:kern w:val="0"/>
          <w:sz w:val="22"/>
          <w:szCs w:val="24"/>
          <w:lang w:eastAsia="en-US"/>
        </w:rPr>
        <w:t>.</w:t>
      </w:r>
      <w:r w:rsidR="00407FC2">
        <w:rPr>
          <w:rFonts w:ascii="Arial" w:eastAsia="MS Mincho" w:hAnsi="Arial" w:cs="Arial"/>
          <w:b/>
          <w:kern w:val="0"/>
          <w:sz w:val="22"/>
          <w:szCs w:val="24"/>
          <w:lang w:eastAsia="en-US"/>
        </w:rPr>
        <w:t>1.2.</w:t>
      </w:r>
      <w:r w:rsidR="00F56BA1">
        <w:rPr>
          <w:rFonts w:ascii="Arial" w:eastAsia="MS Mincho" w:hAnsi="Arial" w:cs="Arial"/>
          <w:b/>
          <w:kern w:val="0"/>
          <w:sz w:val="22"/>
          <w:szCs w:val="24"/>
          <w:lang w:eastAsia="en-US"/>
        </w:rPr>
        <w:t>3</w:t>
      </w:r>
    </w:p>
    <w:p w14:paraId="7B4F1504" w14:textId="77777777" w:rsidR="00BC75EF" w:rsidRPr="006C6820" w:rsidRDefault="00BC75EF" w:rsidP="00BC75EF">
      <w:pPr>
        <w:widowControl/>
        <w:tabs>
          <w:tab w:val="left" w:pos="1800"/>
          <w:tab w:val="center" w:pos="4536"/>
          <w:tab w:val="right" w:pos="9072"/>
        </w:tabs>
        <w:rPr>
          <w:rFonts w:ascii="Arial" w:hAnsi="Arial" w:cs="Arial"/>
          <w:b/>
          <w:kern w:val="0"/>
          <w:sz w:val="22"/>
          <w:szCs w:val="24"/>
        </w:rPr>
      </w:pPr>
      <w:r w:rsidRPr="0037163A">
        <w:rPr>
          <w:rFonts w:ascii="Arial" w:eastAsia="MS Mincho" w:hAnsi="Arial" w:cs="Arial"/>
          <w:b/>
          <w:kern w:val="0"/>
          <w:sz w:val="22"/>
          <w:szCs w:val="24"/>
          <w:lang w:eastAsia="en-US"/>
        </w:rPr>
        <w:t>Document for:</w:t>
      </w:r>
      <w:r w:rsidRPr="0037163A">
        <w:rPr>
          <w:rFonts w:ascii="Arial" w:eastAsia="MS Mincho" w:hAnsi="Arial" w:cs="Arial"/>
          <w:b/>
          <w:kern w:val="0"/>
          <w:sz w:val="22"/>
          <w:szCs w:val="24"/>
          <w:lang w:eastAsia="en-US"/>
        </w:rPr>
        <w:tab/>
      </w:r>
      <w:bookmarkStart w:id="2" w:name="DocumentFor"/>
      <w:bookmarkEnd w:id="2"/>
      <w:r w:rsidRPr="0037163A">
        <w:rPr>
          <w:rFonts w:ascii="Arial" w:eastAsia="MS Mincho" w:hAnsi="Arial" w:cs="Arial"/>
          <w:b/>
          <w:kern w:val="0"/>
          <w:sz w:val="22"/>
          <w:szCs w:val="24"/>
          <w:lang w:eastAsia="en-US"/>
        </w:rPr>
        <w:t>Discussion and Decision</w:t>
      </w:r>
    </w:p>
    <w:p w14:paraId="4AF4C2A8" w14:textId="2EB2167C" w:rsidR="000331CB" w:rsidRDefault="00BC75EF" w:rsidP="000331CB">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5926D2">
        <w:rPr>
          <w:rFonts w:ascii="Arial" w:eastAsia="宋体" w:hAnsi="Arial" w:cs="Arial"/>
          <w:kern w:val="0"/>
          <w:sz w:val="36"/>
          <w:szCs w:val="20"/>
          <w:lang w:val="en-GB" w:eastAsia="en-GB"/>
        </w:rPr>
        <w:t>Introduction</w:t>
      </w:r>
    </w:p>
    <w:p w14:paraId="25C3F7C2" w14:textId="24257008" w:rsidR="00406673" w:rsidRDefault="001E12EF" w:rsidP="009F342F">
      <w:pPr>
        <w:widowControl/>
        <w:spacing w:afterLines="50" w:after="156"/>
        <w:rPr>
          <w:rFonts w:ascii="Times New Roman" w:hAnsi="Times New Roman" w:cs="Times New Roman"/>
          <w:kern w:val="0"/>
          <w:sz w:val="20"/>
          <w:szCs w:val="20"/>
        </w:rPr>
      </w:pPr>
      <w:r>
        <w:rPr>
          <w:rFonts w:ascii="Times New Roman" w:hAnsi="Times New Roman" w:cs="Times New Roman"/>
          <w:kern w:val="0"/>
          <w:sz w:val="20"/>
          <w:szCs w:val="20"/>
        </w:rPr>
        <w:t>RAN2</w:t>
      </w:r>
      <w:r w:rsidR="00436890">
        <w:rPr>
          <w:rFonts w:ascii="Times New Roman" w:hAnsi="Times New Roman" w:cs="Times New Roman"/>
          <w:kern w:val="0"/>
          <w:sz w:val="20"/>
          <w:szCs w:val="20"/>
        </w:rPr>
        <w:t>#</w:t>
      </w:r>
      <w:r w:rsidR="007663B6">
        <w:rPr>
          <w:rFonts w:ascii="Times New Roman" w:hAnsi="Times New Roman" w:cs="Times New Roman"/>
          <w:kern w:val="0"/>
          <w:sz w:val="20"/>
          <w:szCs w:val="20"/>
        </w:rPr>
        <w:t xml:space="preserve">129 </w:t>
      </w:r>
      <w:r w:rsidR="00F54250">
        <w:rPr>
          <w:rFonts w:ascii="Times New Roman" w:hAnsi="Times New Roman" w:cs="Times New Roman"/>
          <w:kern w:val="0"/>
          <w:sz w:val="20"/>
          <w:szCs w:val="20"/>
        </w:rPr>
        <w:t>meeting has</w:t>
      </w:r>
      <w:r>
        <w:rPr>
          <w:rFonts w:ascii="Times New Roman" w:hAnsi="Times New Roman" w:cs="Times New Roman"/>
          <w:kern w:val="0"/>
          <w:sz w:val="20"/>
          <w:szCs w:val="20"/>
        </w:rPr>
        <w:t xml:space="preserve"> </w:t>
      </w:r>
      <w:r w:rsidR="00F54250">
        <w:rPr>
          <w:rFonts w:ascii="Times New Roman" w:hAnsi="Times New Roman" w:cs="Times New Roman"/>
          <w:kern w:val="0"/>
          <w:sz w:val="20"/>
          <w:szCs w:val="20"/>
        </w:rPr>
        <w:t>made</w:t>
      </w:r>
      <w:r>
        <w:rPr>
          <w:rFonts w:ascii="Times New Roman" w:hAnsi="Times New Roman" w:cs="Times New Roman" w:hint="eastAsia"/>
          <w:kern w:val="0"/>
          <w:sz w:val="20"/>
          <w:szCs w:val="20"/>
        </w:rPr>
        <w:t xml:space="preserve"> </w:t>
      </w:r>
      <w:r w:rsidR="00406673">
        <w:rPr>
          <w:rFonts w:ascii="Times New Roman" w:hAnsi="Times New Roman" w:cs="Times New Roman"/>
          <w:kern w:val="0"/>
          <w:sz w:val="20"/>
          <w:szCs w:val="20"/>
        </w:rPr>
        <w:t>progress</w:t>
      </w:r>
      <w:r>
        <w:rPr>
          <w:rFonts w:ascii="Times New Roman" w:hAnsi="Times New Roman" w:cs="Times New Roman"/>
          <w:kern w:val="0"/>
          <w:sz w:val="20"/>
          <w:szCs w:val="20"/>
        </w:rPr>
        <w:t xml:space="preserve"> on functionality-based LCM </w:t>
      </w:r>
      <w:r w:rsidR="00406673">
        <w:rPr>
          <w:rFonts w:ascii="Times New Roman" w:hAnsi="Times New Roman" w:cs="Times New Roman"/>
          <w:kern w:val="0"/>
          <w:sz w:val="20"/>
          <w:szCs w:val="20"/>
        </w:rPr>
        <w:t xml:space="preserve">of UE-sided model for </w:t>
      </w:r>
      <w:r w:rsidR="00F54250">
        <w:rPr>
          <w:rFonts w:ascii="Times New Roman" w:hAnsi="Times New Roman" w:cs="Times New Roman"/>
          <w:kern w:val="0"/>
          <w:sz w:val="20"/>
          <w:szCs w:val="20"/>
        </w:rPr>
        <w:t>AI enhanced positioning</w:t>
      </w:r>
      <w:r w:rsidR="00406673">
        <w:rPr>
          <w:rFonts w:ascii="Times New Roman" w:hAnsi="Times New Roman" w:cs="Times New Roman"/>
          <w:kern w:val="0"/>
          <w:sz w:val="20"/>
          <w:szCs w:val="20"/>
        </w:rPr>
        <w:t xml:space="preserve"> as follow</w:t>
      </w:r>
      <w:r w:rsidR="00F54250">
        <w:rPr>
          <w:rFonts w:ascii="Times New Roman" w:hAnsi="Times New Roman" w:cs="Times New Roman"/>
          <w:kern w:val="0"/>
          <w:sz w:val="20"/>
          <w:szCs w:val="20"/>
        </w:rPr>
        <w:t xml:space="preserve">s </w:t>
      </w:r>
      <w:r w:rsidR="00F54250">
        <w:rPr>
          <w:rFonts w:ascii="Times New Roman" w:hAnsi="Times New Roman" w:cs="Times New Roman"/>
          <w:kern w:val="0"/>
          <w:sz w:val="20"/>
          <w:szCs w:val="20"/>
        </w:rPr>
        <w:fldChar w:fldCharType="begin"/>
      </w:r>
      <w:r w:rsidR="00F54250">
        <w:rPr>
          <w:rFonts w:ascii="Times New Roman" w:hAnsi="Times New Roman" w:cs="Times New Roman"/>
          <w:kern w:val="0"/>
          <w:sz w:val="20"/>
          <w:szCs w:val="20"/>
        </w:rPr>
        <w:instrText xml:space="preserve"> REF _Ref162256215 \r \h </w:instrText>
      </w:r>
      <w:r w:rsidR="00F54250">
        <w:rPr>
          <w:rFonts w:ascii="Times New Roman" w:hAnsi="Times New Roman" w:cs="Times New Roman"/>
          <w:kern w:val="0"/>
          <w:sz w:val="20"/>
          <w:szCs w:val="20"/>
        </w:rPr>
      </w:r>
      <w:r w:rsidR="00F54250">
        <w:rPr>
          <w:rFonts w:ascii="Times New Roman" w:hAnsi="Times New Roman" w:cs="Times New Roman"/>
          <w:kern w:val="0"/>
          <w:sz w:val="20"/>
          <w:szCs w:val="20"/>
        </w:rPr>
        <w:fldChar w:fldCharType="separate"/>
      </w:r>
      <w:r w:rsidR="00F54250">
        <w:rPr>
          <w:rFonts w:ascii="Times New Roman" w:hAnsi="Times New Roman" w:cs="Times New Roman"/>
          <w:kern w:val="0"/>
          <w:sz w:val="20"/>
          <w:szCs w:val="20"/>
        </w:rPr>
        <w:t>[1]</w:t>
      </w:r>
      <w:r w:rsidR="00F54250">
        <w:rPr>
          <w:rFonts w:ascii="Times New Roman" w:hAnsi="Times New Roman" w:cs="Times New Roman"/>
          <w:kern w:val="0"/>
          <w:sz w:val="20"/>
          <w:szCs w:val="20"/>
        </w:rPr>
        <w:fldChar w:fldCharType="end"/>
      </w:r>
      <w:r w:rsidR="00406673">
        <w:rPr>
          <w:rFonts w:ascii="Times New Roman" w:hAnsi="Times New Roman" w:cs="Times New Roman"/>
          <w:kern w:val="0"/>
          <w:sz w:val="20"/>
          <w:szCs w:val="20"/>
        </w:rPr>
        <w:t>.</w:t>
      </w:r>
    </w:p>
    <w:tbl>
      <w:tblPr>
        <w:tblStyle w:val="TableGrid"/>
        <w:tblW w:w="0" w:type="auto"/>
        <w:tblLook w:val="04A0" w:firstRow="1" w:lastRow="0" w:firstColumn="1" w:lastColumn="0" w:noHBand="0" w:noVBand="1"/>
      </w:tblPr>
      <w:tblGrid>
        <w:gridCol w:w="9060"/>
      </w:tblGrid>
      <w:tr w:rsidR="00406673" w14:paraId="27F18DD6" w14:textId="77777777" w:rsidTr="00406673">
        <w:tc>
          <w:tcPr>
            <w:tcW w:w="9060" w:type="dxa"/>
          </w:tcPr>
          <w:p w14:paraId="49367794" w14:textId="77777777" w:rsidR="00107A2D" w:rsidRPr="00107A2D" w:rsidRDefault="00107A2D" w:rsidP="00107A2D">
            <w:pPr>
              <w:widowControl/>
              <w:tabs>
                <w:tab w:val="left" w:pos="1622"/>
              </w:tabs>
              <w:ind w:left="363" w:hanging="363"/>
              <w:jc w:val="left"/>
              <w:rPr>
                <w:rFonts w:ascii="Arial" w:eastAsia="MS Mincho" w:hAnsi="Arial" w:cs="Times New Roman"/>
                <w:b/>
                <w:bCs/>
                <w:kern w:val="0"/>
                <w:sz w:val="20"/>
                <w:szCs w:val="24"/>
                <w:lang w:eastAsia="en-GB"/>
              </w:rPr>
            </w:pPr>
            <w:r w:rsidRPr="00107A2D">
              <w:rPr>
                <w:rFonts w:ascii="Arial" w:eastAsia="MS Mincho" w:hAnsi="Arial" w:cs="Times New Roman"/>
                <w:b/>
                <w:bCs/>
                <w:kern w:val="0"/>
                <w:sz w:val="20"/>
                <w:szCs w:val="24"/>
                <w:lang w:eastAsia="en-GB"/>
              </w:rPr>
              <w:t xml:space="preserve">Agreements </w:t>
            </w:r>
          </w:p>
          <w:p w14:paraId="0A9461D3" w14:textId="77777777" w:rsidR="005341D0" w:rsidRPr="005341D0" w:rsidRDefault="005341D0" w:rsidP="005341D0">
            <w:pPr>
              <w:widowControl/>
              <w:tabs>
                <w:tab w:val="left" w:pos="1622"/>
              </w:tabs>
              <w:ind w:left="363" w:hanging="363"/>
              <w:jc w:val="left"/>
              <w:rPr>
                <w:rFonts w:ascii="Arial" w:eastAsia="MS Mincho" w:hAnsi="Arial" w:cs="Times New Roman"/>
                <w:kern w:val="0"/>
                <w:sz w:val="20"/>
                <w:szCs w:val="24"/>
                <w:lang w:val="en-GB" w:eastAsia="en-GB"/>
              </w:rPr>
            </w:pPr>
            <w:r w:rsidRPr="005341D0">
              <w:rPr>
                <w:rFonts w:ascii="Arial" w:eastAsia="MS Mincho" w:hAnsi="Arial" w:cs="Times New Roman"/>
                <w:kern w:val="0"/>
                <w:sz w:val="20"/>
                <w:szCs w:val="24"/>
                <w:lang w:val="en-GB" w:eastAsia="en-GB"/>
              </w:rPr>
              <w:t>1:</w:t>
            </w:r>
            <w:r w:rsidRPr="005341D0">
              <w:rPr>
                <w:rFonts w:ascii="Arial" w:eastAsia="MS Mincho" w:hAnsi="Arial" w:cs="Times New Roman"/>
                <w:kern w:val="0"/>
                <w:sz w:val="20"/>
                <w:szCs w:val="24"/>
                <w:lang w:val="en-GB" w:eastAsia="en-GB"/>
              </w:rPr>
              <w:tab/>
              <w:t>Introduce AI/ML positioning Case 1 as a new positioning method.</w:t>
            </w:r>
          </w:p>
          <w:p w14:paraId="797996D8" w14:textId="77777777" w:rsidR="005341D0" w:rsidRPr="005341D0" w:rsidRDefault="005341D0" w:rsidP="005341D0">
            <w:pPr>
              <w:widowControl/>
              <w:tabs>
                <w:tab w:val="left" w:pos="1622"/>
              </w:tabs>
              <w:ind w:left="363" w:hanging="363"/>
              <w:jc w:val="left"/>
              <w:rPr>
                <w:rFonts w:ascii="Arial" w:eastAsia="MS Mincho" w:hAnsi="Arial" w:cs="Times New Roman"/>
                <w:kern w:val="0"/>
                <w:sz w:val="20"/>
                <w:szCs w:val="24"/>
                <w:lang w:val="en-GB" w:eastAsia="en-GB"/>
              </w:rPr>
            </w:pPr>
            <w:r w:rsidRPr="005341D0">
              <w:rPr>
                <w:rFonts w:ascii="Arial" w:eastAsia="MS Mincho" w:hAnsi="Arial" w:cs="Times New Roman"/>
                <w:kern w:val="0"/>
                <w:sz w:val="20"/>
                <w:szCs w:val="24"/>
                <w:lang w:val="en-GB" w:eastAsia="en-GB"/>
              </w:rPr>
              <w:t>2:</w:t>
            </w:r>
            <w:r w:rsidRPr="005341D0">
              <w:rPr>
                <w:rFonts w:ascii="Arial" w:eastAsia="MS Mincho" w:hAnsi="Arial" w:cs="Times New Roman"/>
                <w:kern w:val="0"/>
                <w:sz w:val="20"/>
                <w:szCs w:val="24"/>
                <w:lang w:val="en-GB" w:eastAsia="en-GB"/>
              </w:rPr>
              <w:tab/>
              <w:t>Existing LPP procedures related to Location Information Transfer (</w:t>
            </w:r>
            <w:proofErr w:type="spellStart"/>
            <w:r w:rsidRPr="005341D0">
              <w:rPr>
                <w:rFonts w:ascii="Arial" w:eastAsia="MS Mincho" w:hAnsi="Arial" w:cs="Times New Roman"/>
                <w:kern w:val="0"/>
                <w:sz w:val="20"/>
                <w:szCs w:val="24"/>
                <w:lang w:val="en-GB" w:eastAsia="en-GB"/>
              </w:rPr>
              <w:t>RequestLocationInformation</w:t>
            </w:r>
            <w:proofErr w:type="spellEnd"/>
            <w:r w:rsidRPr="005341D0">
              <w:rPr>
                <w:rFonts w:ascii="Arial" w:eastAsia="MS Mincho" w:hAnsi="Arial" w:cs="Times New Roman"/>
                <w:kern w:val="0"/>
                <w:sz w:val="20"/>
                <w:szCs w:val="24"/>
                <w:lang w:val="en-GB" w:eastAsia="en-GB"/>
              </w:rPr>
              <w:t xml:space="preserve">/ </w:t>
            </w:r>
            <w:proofErr w:type="spellStart"/>
            <w:r w:rsidRPr="005341D0">
              <w:rPr>
                <w:rFonts w:ascii="Arial" w:eastAsia="MS Mincho" w:hAnsi="Arial" w:cs="Times New Roman"/>
                <w:kern w:val="0"/>
                <w:sz w:val="20"/>
                <w:szCs w:val="24"/>
                <w:lang w:val="en-GB" w:eastAsia="en-GB"/>
              </w:rPr>
              <w:t>ProvideLocationInformation</w:t>
            </w:r>
            <w:proofErr w:type="spellEnd"/>
            <w:r w:rsidRPr="005341D0">
              <w:rPr>
                <w:rFonts w:ascii="Arial" w:eastAsia="MS Mincho" w:hAnsi="Arial" w:cs="Times New Roman"/>
                <w:kern w:val="0"/>
                <w:sz w:val="20"/>
                <w:szCs w:val="24"/>
                <w:lang w:val="en-GB" w:eastAsia="en-GB"/>
              </w:rPr>
              <w:t xml:space="preserve"> messages) are used for providing and requesting the results of the UE sided model inference operation. The detail stage 3 message </w:t>
            </w:r>
            <w:proofErr w:type="spellStart"/>
            <w:r w:rsidRPr="005341D0">
              <w:rPr>
                <w:rFonts w:ascii="Arial" w:eastAsia="MS Mincho" w:hAnsi="Arial" w:cs="Times New Roman"/>
                <w:kern w:val="0"/>
                <w:sz w:val="20"/>
                <w:szCs w:val="24"/>
                <w:lang w:val="en-GB" w:eastAsia="en-GB"/>
              </w:rPr>
              <w:t>extention</w:t>
            </w:r>
            <w:proofErr w:type="spellEnd"/>
            <w:r w:rsidRPr="005341D0">
              <w:rPr>
                <w:rFonts w:ascii="Arial" w:eastAsia="MS Mincho" w:hAnsi="Arial" w:cs="Times New Roman"/>
                <w:kern w:val="0"/>
                <w:sz w:val="20"/>
                <w:szCs w:val="24"/>
                <w:lang w:val="en-GB" w:eastAsia="en-GB"/>
              </w:rPr>
              <w:t xml:space="preserve"> can be </w:t>
            </w:r>
            <w:proofErr w:type="spellStart"/>
            <w:r w:rsidRPr="005341D0">
              <w:rPr>
                <w:rFonts w:ascii="Arial" w:eastAsia="MS Mincho" w:hAnsi="Arial" w:cs="Times New Roman"/>
                <w:kern w:val="0"/>
                <w:sz w:val="20"/>
                <w:szCs w:val="24"/>
                <w:lang w:val="en-GB" w:eastAsia="en-GB"/>
              </w:rPr>
              <w:t>disucssed</w:t>
            </w:r>
            <w:proofErr w:type="spellEnd"/>
            <w:r w:rsidRPr="005341D0">
              <w:rPr>
                <w:rFonts w:ascii="Arial" w:eastAsia="MS Mincho" w:hAnsi="Arial" w:cs="Times New Roman"/>
                <w:kern w:val="0"/>
                <w:sz w:val="20"/>
                <w:szCs w:val="24"/>
                <w:lang w:val="en-GB" w:eastAsia="en-GB"/>
              </w:rPr>
              <w:t xml:space="preserve"> while drafting the stage 3 CR.</w:t>
            </w:r>
          </w:p>
          <w:p w14:paraId="489CC957" w14:textId="77777777" w:rsidR="005341D0" w:rsidRPr="005341D0" w:rsidRDefault="005341D0" w:rsidP="005341D0">
            <w:pPr>
              <w:widowControl/>
              <w:tabs>
                <w:tab w:val="left" w:pos="1622"/>
              </w:tabs>
              <w:ind w:left="363" w:hanging="363"/>
              <w:jc w:val="left"/>
              <w:rPr>
                <w:rFonts w:ascii="Arial" w:eastAsia="MS Mincho" w:hAnsi="Arial" w:cs="Times New Roman"/>
                <w:kern w:val="0"/>
                <w:sz w:val="20"/>
                <w:szCs w:val="24"/>
                <w:lang w:val="en-GB" w:eastAsia="en-GB"/>
              </w:rPr>
            </w:pPr>
            <w:r w:rsidRPr="005341D0">
              <w:rPr>
                <w:rFonts w:ascii="Arial" w:eastAsia="MS Mincho" w:hAnsi="Arial" w:cs="Times New Roman"/>
                <w:kern w:val="0"/>
                <w:sz w:val="20"/>
                <w:szCs w:val="24"/>
                <w:lang w:val="en-GB" w:eastAsia="en-GB"/>
              </w:rPr>
              <w:t>3:</w:t>
            </w:r>
            <w:r w:rsidRPr="005341D0">
              <w:rPr>
                <w:rFonts w:ascii="Arial" w:eastAsia="MS Mincho" w:hAnsi="Arial" w:cs="Times New Roman"/>
                <w:kern w:val="0"/>
                <w:sz w:val="20"/>
                <w:szCs w:val="24"/>
                <w:lang w:val="en-GB" w:eastAsia="en-GB"/>
              </w:rPr>
              <w:tab/>
              <w:t xml:space="preserve">FFS UE autonomous switching between AI/ML and non-AI/ML methods is not allowed.  FFS if this is unconditional or linked to condition of multiple positioning method are not configured in </w:t>
            </w:r>
            <w:proofErr w:type="spellStart"/>
            <w:r w:rsidRPr="005341D0">
              <w:rPr>
                <w:rFonts w:ascii="Arial" w:eastAsia="MS Mincho" w:hAnsi="Arial" w:cs="Times New Roman"/>
                <w:kern w:val="0"/>
                <w:sz w:val="20"/>
                <w:szCs w:val="24"/>
                <w:lang w:val="en-GB" w:eastAsia="en-GB"/>
              </w:rPr>
              <w:t>RequestLocationInformation</w:t>
            </w:r>
            <w:proofErr w:type="spellEnd"/>
            <w:r w:rsidRPr="005341D0">
              <w:rPr>
                <w:rFonts w:ascii="Arial" w:eastAsia="MS Mincho" w:hAnsi="Arial" w:cs="Times New Roman"/>
                <w:kern w:val="0"/>
                <w:sz w:val="20"/>
                <w:szCs w:val="24"/>
                <w:lang w:val="en-GB" w:eastAsia="en-GB"/>
              </w:rPr>
              <w:t>,</w:t>
            </w:r>
          </w:p>
          <w:p w14:paraId="41E4E599" w14:textId="77777777" w:rsidR="005341D0" w:rsidRPr="005341D0" w:rsidRDefault="005341D0" w:rsidP="005341D0">
            <w:pPr>
              <w:widowControl/>
              <w:tabs>
                <w:tab w:val="left" w:pos="1622"/>
              </w:tabs>
              <w:ind w:left="363" w:hanging="363"/>
              <w:jc w:val="left"/>
              <w:rPr>
                <w:rFonts w:ascii="Arial" w:eastAsia="MS Mincho" w:hAnsi="Arial" w:cs="Times New Roman"/>
                <w:kern w:val="0"/>
                <w:sz w:val="20"/>
                <w:szCs w:val="24"/>
                <w:lang w:val="en-GB" w:eastAsia="en-GB"/>
              </w:rPr>
            </w:pPr>
            <w:r w:rsidRPr="005341D0">
              <w:rPr>
                <w:rFonts w:ascii="Arial" w:eastAsia="MS Mincho" w:hAnsi="Arial" w:cs="Times New Roman"/>
                <w:kern w:val="0"/>
                <w:sz w:val="20"/>
                <w:szCs w:val="24"/>
                <w:lang w:val="en-GB" w:eastAsia="en-GB"/>
              </w:rPr>
              <w:t xml:space="preserve">4: </w:t>
            </w:r>
            <w:r w:rsidRPr="005341D0">
              <w:rPr>
                <w:rFonts w:ascii="Arial" w:eastAsia="MS Mincho" w:hAnsi="Arial" w:cs="Times New Roman"/>
                <w:kern w:val="0"/>
                <w:sz w:val="20"/>
                <w:szCs w:val="24"/>
                <w:lang w:val="en-GB" w:eastAsia="en-GB"/>
              </w:rPr>
              <w:tab/>
              <w:t>The content of error cause is discussed while drafting stage3 CRs.</w:t>
            </w:r>
          </w:p>
          <w:p w14:paraId="0548F401" w14:textId="77777777" w:rsidR="005341D0" w:rsidRPr="005341D0" w:rsidRDefault="005341D0" w:rsidP="005341D0">
            <w:pPr>
              <w:widowControl/>
              <w:tabs>
                <w:tab w:val="left" w:pos="1622"/>
              </w:tabs>
              <w:ind w:left="363" w:hanging="363"/>
              <w:jc w:val="left"/>
              <w:rPr>
                <w:rFonts w:ascii="Arial" w:eastAsia="MS Mincho" w:hAnsi="Arial" w:cs="Times New Roman"/>
                <w:kern w:val="0"/>
                <w:sz w:val="20"/>
                <w:szCs w:val="24"/>
                <w:lang w:val="en-GB" w:eastAsia="en-GB"/>
              </w:rPr>
            </w:pPr>
            <w:r w:rsidRPr="005341D0">
              <w:rPr>
                <w:rFonts w:ascii="Arial" w:eastAsia="MS Mincho" w:hAnsi="Arial" w:cs="Times New Roman"/>
                <w:kern w:val="0"/>
                <w:sz w:val="20"/>
                <w:szCs w:val="24"/>
                <w:lang w:val="en-GB" w:eastAsia="en-GB"/>
              </w:rPr>
              <w:t xml:space="preserve">5: </w:t>
            </w:r>
            <w:r w:rsidRPr="005341D0">
              <w:rPr>
                <w:rFonts w:ascii="Arial" w:eastAsia="MS Mincho" w:hAnsi="Arial" w:cs="Times New Roman"/>
                <w:kern w:val="0"/>
                <w:sz w:val="20"/>
                <w:szCs w:val="24"/>
                <w:lang w:val="en-GB" w:eastAsia="en-GB"/>
              </w:rPr>
              <w:tab/>
              <w:t>As a baseline, UE receives the needed assistance data for calculating UE location for AI/ML in step3 (</w:t>
            </w:r>
            <w:proofErr w:type="spellStart"/>
            <w:r w:rsidRPr="005341D0">
              <w:rPr>
                <w:rFonts w:ascii="Arial" w:eastAsia="MS Mincho" w:hAnsi="Arial" w:cs="Times New Roman"/>
                <w:kern w:val="0"/>
                <w:sz w:val="20"/>
                <w:szCs w:val="24"/>
                <w:lang w:val="en-GB" w:eastAsia="en-GB"/>
              </w:rPr>
              <w:t>ProvideAssistanceData</w:t>
            </w:r>
            <w:proofErr w:type="spellEnd"/>
            <w:r w:rsidRPr="005341D0">
              <w:rPr>
                <w:rFonts w:ascii="Arial" w:eastAsia="MS Mincho" w:hAnsi="Arial" w:cs="Times New Roman"/>
                <w:kern w:val="0"/>
                <w:sz w:val="20"/>
                <w:szCs w:val="24"/>
                <w:lang w:val="en-GB" w:eastAsia="en-GB"/>
              </w:rPr>
              <w:t>) and UE receives the instruction to perform the inference in step 5 (</w:t>
            </w:r>
            <w:proofErr w:type="spellStart"/>
            <w:r w:rsidRPr="005341D0">
              <w:rPr>
                <w:rFonts w:ascii="Arial" w:eastAsia="MS Mincho" w:hAnsi="Arial" w:cs="Times New Roman"/>
                <w:kern w:val="0"/>
                <w:sz w:val="20"/>
                <w:szCs w:val="24"/>
                <w:lang w:val="en-GB" w:eastAsia="en-GB"/>
              </w:rPr>
              <w:t>RequestLocationInformation</w:t>
            </w:r>
            <w:proofErr w:type="spellEnd"/>
            <w:r w:rsidRPr="005341D0">
              <w:rPr>
                <w:rFonts w:ascii="Arial" w:eastAsia="MS Mincho" w:hAnsi="Arial" w:cs="Times New Roman"/>
                <w:kern w:val="0"/>
                <w:sz w:val="20"/>
                <w:szCs w:val="24"/>
                <w:lang w:val="en-GB" w:eastAsia="en-GB"/>
              </w:rPr>
              <w:t xml:space="preserve">). The content of Assistance Data and the content of request location information is based upon RAN1 parameter list.  </w:t>
            </w:r>
          </w:p>
          <w:p w14:paraId="4C9FC265" w14:textId="5AC58089" w:rsidR="00406673" w:rsidRPr="00F54250" w:rsidRDefault="005341D0" w:rsidP="005341D0">
            <w:pPr>
              <w:widowControl/>
              <w:tabs>
                <w:tab w:val="left" w:pos="1622"/>
              </w:tabs>
              <w:ind w:left="363" w:hanging="363"/>
              <w:jc w:val="left"/>
              <w:rPr>
                <w:rFonts w:ascii="Arial" w:eastAsia="MS Mincho" w:hAnsi="Arial" w:cs="Times New Roman"/>
                <w:kern w:val="0"/>
                <w:sz w:val="20"/>
                <w:szCs w:val="24"/>
                <w:lang w:val="en-GB" w:eastAsia="en-GB"/>
              </w:rPr>
            </w:pPr>
            <w:r w:rsidRPr="005341D0">
              <w:rPr>
                <w:rFonts w:ascii="Arial" w:eastAsia="MS Mincho" w:hAnsi="Arial" w:cs="Times New Roman"/>
                <w:kern w:val="0"/>
                <w:sz w:val="20"/>
                <w:szCs w:val="24"/>
                <w:lang w:val="en-GB" w:eastAsia="en-GB"/>
              </w:rPr>
              <w:t xml:space="preserve">6: </w:t>
            </w:r>
            <w:r w:rsidRPr="005341D0">
              <w:rPr>
                <w:rFonts w:ascii="Arial" w:eastAsia="MS Mincho" w:hAnsi="Arial" w:cs="Times New Roman"/>
                <w:kern w:val="0"/>
                <w:sz w:val="20"/>
                <w:szCs w:val="24"/>
                <w:lang w:val="en-GB" w:eastAsia="en-GB"/>
              </w:rPr>
              <w:tab/>
              <w:t>UE reports the applicable functionality to the LMF by the LPP provide capabilities message if there is a change of applicable functionality.   FFS if any additional LMF control is needed.</w:t>
            </w:r>
          </w:p>
        </w:tc>
      </w:tr>
    </w:tbl>
    <w:p w14:paraId="396BCF25" w14:textId="203D9806" w:rsidR="00737DCC" w:rsidRDefault="00406673" w:rsidP="009F342F">
      <w:pPr>
        <w:widowControl/>
        <w:spacing w:afterLines="50" w:after="156"/>
        <w:rPr>
          <w:rFonts w:ascii="Times New Roman" w:hAnsi="Times New Roman" w:cs="Times New Roman"/>
          <w:kern w:val="0"/>
          <w:sz w:val="20"/>
          <w:szCs w:val="20"/>
        </w:rPr>
      </w:pPr>
      <w:r>
        <w:rPr>
          <w:rFonts w:ascii="Times New Roman" w:hAnsi="Times New Roman" w:cs="Times New Roman"/>
          <w:kern w:val="0"/>
          <w:sz w:val="20"/>
          <w:szCs w:val="20"/>
        </w:rPr>
        <w:t>I</w:t>
      </w:r>
      <w:r w:rsidR="00C631DA" w:rsidRPr="009F342F">
        <w:rPr>
          <w:rFonts w:ascii="Times New Roman" w:hAnsi="Times New Roman" w:cs="Times New Roman"/>
          <w:kern w:val="0"/>
          <w:sz w:val="20"/>
          <w:szCs w:val="20"/>
        </w:rPr>
        <w:t xml:space="preserve">n this </w:t>
      </w:r>
      <w:r w:rsidR="00E91B70" w:rsidRPr="009F342F">
        <w:rPr>
          <w:rFonts w:ascii="Times New Roman" w:hAnsi="Times New Roman" w:cs="Times New Roman"/>
          <w:kern w:val="0"/>
          <w:sz w:val="20"/>
          <w:szCs w:val="20"/>
        </w:rPr>
        <w:t>paper</w:t>
      </w:r>
      <w:r w:rsidR="00C631DA" w:rsidRPr="009F342F">
        <w:rPr>
          <w:rFonts w:ascii="Times New Roman" w:hAnsi="Times New Roman" w:cs="Times New Roman"/>
          <w:kern w:val="0"/>
          <w:sz w:val="20"/>
          <w:szCs w:val="20"/>
        </w:rPr>
        <w:t xml:space="preserve">, we mainly focus on </w:t>
      </w:r>
      <w:r w:rsidR="00386AD0" w:rsidRPr="009F342F">
        <w:rPr>
          <w:rFonts w:ascii="Times New Roman" w:hAnsi="Times New Roman" w:cs="Times New Roman"/>
          <w:kern w:val="0"/>
          <w:sz w:val="20"/>
          <w:szCs w:val="20"/>
        </w:rPr>
        <w:t xml:space="preserve">the </w:t>
      </w:r>
      <w:bookmarkStart w:id="3" w:name="_Hlk161928446"/>
      <w:r w:rsidR="00F54250">
        <w:rPr>
          <w:rFonts w:ascii="Times New Roman" w:hAnsi="Times New Roman" w:cs="Times New Roman"/>
          <w:kern w:val="0"/>
          <w:sz w:val="20"/>
          <w:szCs w:val="20"/>
        </w:rPr>
        <w:t>leftover issues for RAN2</w:t>
      </w:r>
      <w:r w:rsidR="00C6370E">
        <w:rPr>
          <w:rFonts w:ascii="Times New Roman" w:hAnsi="Times New Roman" w:cs="Times New Roman"/>
          <w:kern w:val="0"/>
          <w:sz w:val="20"/>
          <w:szCs w:val="20"/>
        </w:rPr>
        <w:t xml:space="preserve"> </w:t>
      </w:r>
      <w:r w:rsidR="001E12EF">
        <w:rPr>
          <w:rFonts w:ascii="Times New Roman" w:hAnsi="Times New Roman" w:cs="Times New Roman"/>
          <w:kern w:val="0"/>
          <w:sz w:val="20"/>
          <w:szCs w:val="20"/>
        </w:rPr>
        <w:t xml:space="preserve">from </w:t>
      </w:r>
      <w:r>
        <w:rPr>
          <w:rFonts w:ascii="Times New Roman" w:hAnsi="Times New Roman" w:cs="Times New Roman"/>
          <w:kern w:val="0"/>
          <w:sz w:val="20"/>
          <w:szCs w:val="20"/>
        </w:rPr>
        <w:t>the following</w:t>
      </w:r>
      <w:r w:rsidR="001E12EF">
        <w:rPr>
          <w:rFonts w:ascii="Times New Roman" w:hAnsi="Times New Roman" w:cs="Times New Roman"/>
          <w:kern w:val="0"/>
          <w:sz w:val="20"/>
          <w:szCs w:val="20"/>
        </w:rPr>
        <w:t xml:space="preserve"> perspectives:</w:t>
      </w:r>
    </w:p>
    <w:p w14:paraId="44242597" w14:textId="7953B5E2" w:rsidR="005F12AC" w:rsidRDefault="007663B6" w:rsidP="005F12AC">
      <w:pPr>
        <w:pStyle w:val="ListParagraph"/>
        <w:widowControl/>
        <w:numPr>
          <w:ilvl w:val="0"/>
          <w:numId w:val="9"/>
        </w:numPr>
        <w:spacing w:afterLines="50" w:after="156"/>
        <w:ind w:firstLineChars="0"/>
        <w:rPr>
          <w:rFonts w:ascii="Times New Roman" w:hAnsi="Times New Roman" w:cs="Times New Roman"/>
          <w:kern w:val="0"/>
          <w:sz w:val="20"/>
          <w:szCs w:val="20"/>
        </w:rPr>
      </w:pPr>
      <w:bookmarkStart w:id="4" w:name="_Hlk177571673"/>
      <w:bookmarkStart w:id="5" w:name="_Hlk189830036"/>
      <w:r>
        <w:rPr>
          <w:rFonts w:ascii="Times New Roman" w:hAnsi="Times New Roman" w:cs="Times New Roman"/>
          <w:kern w:val="0"/>
          <w:sz w:val="20"/>
          <w:szCs w:val="20"/>
        </w:rPr>
        <w:t>data collection;</w:t>
      </w:r>
    </w:p>
    <w:p w14:paraId="1EE9755B" w14:textId="6DF10278" w:rsidR="00107A2D" w:rsidRDefault="00F54250" w:rsidP="00107A2D">
      <w:pPr>
        <w:pStyle w:val="ListParagraph"/>
        <w:widowControl/>
        <w:numPr>
          <w:ilvl w:val="0"/>
          <w:numId w:val="9"/>
        </w:numPr>
        <w:spacing w:afterLines="50" w:after="156"/>
        <w:ind w:firstLineChars="0"/>
        <w:rPr>
          <w:rFonts w:ascii="Times New Roman" w:hAnsi="Times New Roman" w:cs="Times New Roman"/>
          <w:kern w:val="0"/>
          <w:sz w:val="20"/>
          <w:szCs w:val="20"/>
        </w:rPr>
      </w:pPr>
      <w:r>
        <w:rPr>
          <w:rFonts w:ascii="Times New Roman" w:hAnsi="Times New Roman" w:cs="Times New Roman"/>
          <w:kern w:val="0"/>
          <w:sz w:val="20"/>
          <w:szCs w:val="20"/>
        </w:rPr>
        <w:t xml:space="preserve">Signaling of </w:t>
      </w:r>
      <w:r w:rsidR="00AD1231">
        <w:rPr>
          <w:rFonts w:ascii="Times New Roman" w:hAnsi="Times New Roman" w:cs="Times New Roman"/>
          <w:kern w:val="0"/>
          <w:sz w:val="20"/>
          <w:szCs w:val="20"/>
        </w:rPr>
        <w:t>p</w:t>
      </w:r>
      <w:r>
        <w:rPr>
          <w:rFonts w:ascii="Times New Roman" w:hAnsi="Times New Roman" w:cs="Times New Roman"/>
          <w:kern w:val="0"/>
          <w:sz w:val="20"/>
          <w:szCs w:val="20"/>
        </w:rPr>
        <w:t>erformance monitoring</w:t>
      </w:r>
      <w:r w:rsidR="00AD1231">
        <w:rPr>
          <w:rFonts w:ascii="Times New Roman" w:hAnsi="Times New Roman" w:cs="Times New Roman"/>
          <w:kern w:val="0"/>
          <w:sz w:val="20"/>
          <w:szCs w:val="20"/>
        </w:rPr>
        <w:t>/functionality management</w:t>
      </w:r>
      <w:bookmarkEnd w:id="3"/>
      <w:bookmarkEnd w:id="4"/>
      <w:r w:rsidR="00C924B1">
        <w:rPr>
          <w:rFonts w:ascii="Times New Roman" w:hAnsi="Times New Roman" w:cs="Times New Roman" w:hint="eastAsia"/>
          <w:kern w:val="0"/>
          <w:sz w:val="20"/>
          <w:szCs w:val="20"/>
        </w:rPr>
        <w:t>.</w:t>
      </w:r>
    </w:p>
    <w:p w14:paraId="68F89029" w14:textId="10CDDBCC" w:rsidR="00352893" w:rsidRDefault="007663B6" w:rsidP="00352893">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proofErr w:type="gramStart"/>
      <w:r>
        <w:rPr>
          <w:rFonts w:ascii="Times New Roman" w:hAnsi="Times New Roman" w:cs="Times New Roman"/>
          <w:kern w:val="0"/>
          <w:sz w:val="20"/>
          <w:szCs w:val="20"/>
        </w:rPr>
        <w:t>.</w:t>
      </w:r>
      <w:bookmarkEnd w:id="5"/>
      <w:r w:rsidR="00352893" w:rsidRPr="00352893">
        <w:rPr>
          <w:rFonts w:ascii="Arial" w:eastAsia="宋体" w:hAnsi="Arial" w:cs="Arial" w:hint="eastAsia"/>
          <w:kern w:val="0"/>
          <w:sz w:val="36"/>
          <w:szCs w:val="20"/>
          <w:lang w:val="en-GB" w:eastAsia="en-GB"/>
        </w:rPr>
        <w:t>D</w:t>
      </w:r>
      <w:r w:rsidR="00352893" w:rsidRPr="00352893">
        <w:rPr>
          <w:rFonts w:ascii="Arial" w:eastAsia="宋体" w:hAnsi="Arial" w:cs="Arial"/>
          <w:kern w:val="0"/>
          <w:sz w:val="36"/>
          <w:szCs w:val="20"/>
          <w:lang w:val="en-GB" w:eastAsia="en-GB"/>
        </w:rPr>
        <w:t>iscussion</w:t>
      </w:r>
      <w:proofErr w:type="gramEnd"/>
    </w:p>
    <w:p w14:paraId="4921AF87" w14:textId="5ED688A8" w:rsidR="00D65112" w:rsidRDefault="00D82A1E" w:rsidP="00D65112">
      <w:pPr>
        <w:pStyle w:val="Heading2"/>
        <w:numPr>
          <w:ilvl w:val="1"/>
          <w:numId w:val="3"/>
        </w:numPr>
        <w:ind w:left="567" w:hanging="567"/>
        <w:rPr>
          <w:b w:val="0"/>
          <w:sz w:val="28"/>
          <w:lang w:val="en-US"/>
        </w:rPr>
      </w:pPr>
      <w:r>
        <w:rPr>
          <w:b w:val="0"/>
          <w:sz w:val="28"/>
          <w:lang w:val="en-US"/>
        </w:rPr>
        <w:t>D</w:t>
      </w:r>
      <w:r>
        <w:rPr>
          <w:rFonts w:hint="eastAsia"/>
          <w:b w:val="0"/>
          <w:sz w:val="28"/>
          <w:lang w:val="en-US"/>
        </w:rPr>
        <w:t>ata</w:t>
      </w:r>
      <w:r>
        <w:rPr>
          <w:b w:val="0"/>
          <w:sz w:val="28"/>
          <w:lang w:val="en-US"/>
        </w:rPr>
        <w:t xml:space="preserve"> </w:t>
      </w:r>
      <w:r>
        <w:rPr>
          <w:rFonts w:hint="eastAsia"/>
          <w:b w:val="0"/>
          <w:sz w:val="28"/>
          <w:lang w:val="en-US"/>
        </w:rPr>
        <w:t>collection</w:t>
      </w:r>
    </w:p>
    <w:p w14:paraId="67457C21" w14:textId="6B19F088" w:rsidR="00F5406D" w:rsidRPr="00F5406D" w:rsidRDefault="00F5406D" w:rsidP="00F5406D">
      <w:pPr>
        <w:pStyle w:val="B1"/>
        <w:overflowPunct/>
        <w:autoSpaceDE/>
        <w:autoSpaceDN/>
        <w:ind w:left="0" w:firstLine="0"/>
        <w:jc w:val="both"/>
        <w:rPr>
          <w:rFonts w:ascii="Times New Roman" w:hAnsi="Times New Roman" w:cs="Times New Roman"/>
          <w:kern w:val="0"/>
          <w:sz w:val="20"/>
          <w:szCs w:val="20"/>
        </w:rPr>
      </w:pPr>
      <w:r w:rsidRPr="00F5406D">
        <w:rPr>
          <w:rFonts w:ascii="Times New Roman" w:hAnsi="Times New Roman" w:cs="Times New Roman" w:hint="eastAsia"/>
          <w:kern w:val="0"/>
          <w:sz w:val="20"/>
          <w:szCs w:val="20"/>
        </w:rPr>
        <w:t>R</w:t>
      </w:r>
      <w:r w:rsidRPr="00F5406D">
        <w:rPr>
          <w:rFonts w:ascii="Times New Roman" w:hAnsi="Times New Roman" w:cs="Times New Roman"/>
          <w:kern w:val="0"/>
          <w:sz w:val="20"/>
          <w:szCs w:val="20"/>
        </w:rPr>
        <w:t xml:space="preserve">AN2#129 </w:t>
      </w:r>
      <w:r w:rsidRPr="00F5406D">
        <w:rPr>
          <w:rFonts w:ascii="Times New Roman" w:hAnsi="Times New Roman" w:cs="Times New Roman" w:hint="eastAsia"/>
          <w:kern w:val="0"/>
          <w:sz w:val="20"/>
          <w:szCs w:val="20"/>
        </w:rPr>
        <w:t>meeting</w:t>
      </w:r>
      <w:r>
        <w:rPr>
          <w:rFonts w:ascii="Times New Roman" w:hAnsi="Times New Roman" w:cs="Times New Roman"/>
          <w:kern w:val="0"/>
          <w:sz w:val="20"/>
          <w:szCs w:val="20"/>
        </w:rPr>
        <w:t xml:space="preserve"> has discussed some principles for UE-side data collection. For AI enhanced positioning </w:t>
      </w:r>
      <w:r w:rsidR="00724E6C">
        <w:rPr>
          <w:rFonts w:ascii="Times New Roman" w:hAnsi="Times New Roman" w:cs="Times New Roman"/>
          <w:kern w:val="0"/>
          <w:sz w:val="20"/>
          <w:szCs w:val="20"/>
        </w:rPr>
        <w:t>Case 1</w:t>
      </w:r>
      <w:r>
        <w:rPr>
          <w:rFonts w:ascii="Times New Roman" w:hAnsi="Times New Roman" w:cs="Times New Roman"/>
          <w:kern w:val="0"/>
          <w:sz w:val="20"/>
          <w:szCs w:val="20"/>
        </w:rPr>
        <w:t xml:space="preserve">, we would like to analyze whether these </w:t>
      </w:r>
      <w:r w:rsidR="00724E6C">
        <w:rPr>
          <w:rFonts w:ascii="Times New Roman" w:hAnsi="Times New Roman" w:cs="Times New Roman"/>
          <w:kern w:val="0"/>
          <w:sz w:val="20"/>
          <w:szCs w:val="20"/>
        </w:rPr>
        <w:t>principles</w:t>
      </w:r>
      <w:r>
        <w:rPr>
          <w:rFonts w:ascii="Times New Roman" w:hAnsi="Times New Roman" w:cs="Times New Roman"/>
          <w:kern w:val="0"/>
          <w:sz w:val="20"/>
          <w:szCs w:val="20"/>
        </w:rPr>
        <w:t xml:space="preserve"> can be applied as well.</w:t>
      </w:r>
    </w:p>
    <w:tbl>
      <w:tblPr>
        <w:tblStyle w:val="TableGrid"/>
        <w:tblW w:w="9121" w:type="dxa"/>
        <w:tblBorders>
          <w:insideH w:val="none" w:sz="0" w:space="0" w:color="auto"/>
          <w:insideV w:val="none" w:sz="0" w:space="0" w:color="auto"/>
        </w:tblBorders>
        <w:tblLook w:val="04A0" w:firstRow="1" w:lastRow="0" w:firstColumn="1" w:lastColumn="0" w:noHBand="0" w:noVBand="1"/>
      </w:tblPr>
      <w:tblGrid>
        <w:gridCol w:w="9121"/>
      </w:tblGrid>
      <w:tr w:rsidR="00D65112" w14:paraId="184ECA5A" w14:textId="77777777" w:rsidTr="00F5406D">
        <w:trPr>
          <w:trHeight w:val="575"/>
        </w:trPr>
        <w:tc>
          <w:tcPr>
            <w:tcW w:w="9121" w:type="dxa"/>
          </w:tcPr>
          <w:p w14:paraId="3CDA2874" w14:textId="6643F7F1" w:rsidR="00D65112" w:rsidRPr="00724E6C" w:rsidRDefault="00D65112" w:rsidP="00F5406D">
            <w:pPr>
              <w:rPr>
                <w:rFonts w:ascii="Arial" w:eastAsia="宋体" w:hAnsi="Arial" w:cs="Arial"/>
                <w:b/>
                <w:bCs/>
                <w:lang w:val="en-GB" w:eastAsia="en-GB"/>
              </w:rPr>
            </w:pPr>
            <w:r w:rsidRPr="00724E6C">
              <w:rPr>
                <w:rFonts w:ascii="Arial" w:eastAsia="宋体" w:hAnsi="Arial" w:cs="Arial"/>
                <w:b/>
                <w:bCs/>
                <w:lang w:val="en-GB" w:eastAsia="en-GB"/>
              </w:rPr>
              <w:t>Extend the following agreements on data collection configuration in AI/ML based beam management to general UE-side data collection configuration</w:t>
            </w:r>
            <w:r w:rsidR="00F5406D" w:rsidRPr="00724E6C">
              <w:rPr>
                <w:rFonts w:ascii="Arial" w:eastAsia="宋体" w:hAnsi="Arial" w:cs="Arial"/>
                <w:b/>
                <w:bCs/>
                <w:lang w:val="en-GB" w:eastAsia="en-GB"/>
              </w:rPr>
              <w:t>.</w:t>
            </w:r>
          </w:p>
        </w:tc>
      </w:tr>
    </w:tbl>
    <w:p w14:paraId="237024BF" w14:textId="7601F00E" w:rsidR="00D44174" w:rsidRDefault="00D44174" w:rsidP="00724E6C">
      <w:pPr>
        <w:pStyle w:val="Heading3"/>
        <w:numPr>
          <w:ilvl w:val="2"/>
          <w:numId w:val="3"/>
        </w:numPr>
        <w:spacing w:after="0"/>
        <w:rPr>
          <w:rFonts w:ascii="Arial" w:eastAsia="宋体" w:hAnsi="Arial" w:cs="Arial"/>
          <w:b w:val="0"/>
          <w:kern w:val="32"/>
          <w:sz w:val="28"/>
        </w:rPr>
      </w:pPr>
      <w:r w:rsidRPr="00D82A1E">
        <w:rPr>
          <w:rFonts w:ascii="Arial" w:eastAsia="宋体" w:hAnsi="Arial" w:cs="Arial"/>
          <w:b w:val="0"/>
          <w:kern w:val="32"/>
          <w:sz w:val="28"/>
        </w:rPr>
        <w:lastRenderedPageBreak/>
        <w:t>C</w:t>
      </w:r>
      <w:r w:rsidR="00724E6C">
        <w:rPr>
          <w:rFonts w:ascii="Arial" w:eastAsia="宋体" w:hAnsi="Arial" w:cs="Arial"/>
          <w:b w:val="0"/>
          <w:kern w:val="32"/>
          <w:sz w:val="28"/>
        </w:rPr>
        <w:t>onfiguration of data collection</w:t>
      </w:r>
    </w:p>
    <w:p w14:paraId="18E09BC8" w14:textId="070099D8" w:rsidR="00724E6C" w:rsidRPr="00724E6C" w:rsidRDefault="00724E6C" w:rsidP="00724E6C">
      <w:pPr>
        <w:pStyle w:val="B1"/>
        <w:overflowPunct/>
        <w:autoSpaceDE/>
        <w:autoSpaceDN/>
        <w:ind w:left="0" w:firstLine="0"/>
        <w:jc w:val="both"/>
        <w:rPr>
          <w:rFonts w:ascii="Times New Roman" w:hAnsi="Times New Roman" w:cs="Times New Roman"/>
          <w:kern w:val="0"/>
          <w:sz w:val="20"/>
          <w:szCs w:val="20"/>
        </w:rPr>
      </w:pPr>
      <w:r>
        <w:rPr>
          <w:rFonts w:ascii="Times New Roman" w:hAnsi="Times New Roman" w:cs="Times New Roman"/>
          <w:kern w:val="0"/>
          <w:sz w:val="20"/>
          <w:szCs w:val="20"/>
        </w:rPr>
        <w:t>Regarding the configuration of UE-side training data collection, and network control over the procedure of data collection, we made the following agreements.</w:t>
      </w:r>
    </w:p>
    <w:tbl>
      <w:tblPr>
        <w:tblStyle w:val="TableGrid"/>
        <w:tblW w:w="0" w:type="auto"/>
        <w:tblLook w:val="04A0" w:firstRow="1" w:lastRow="0" w:firstColumn="1" w:lastColumn="0" w:noHBand="0" w:noVBand="1"/>
      </w:tblPr>
      <w:tblGrid>
        <w:gridCol w:w="9060"/>
      </w:tblGrid>
      <w:tr w:rsidR="00F5406D" w14:paraId="7A735F74" w14:textId="77777777" w:rsidTr="00F5406D">
        <w:tc>
          <w:tcPr>
            <w:tcW w:w="9060" w:type="dxa"/>
          </w:tcPr>
          <w:p w14:paraId="3721DEAD" w14:textId="77777777" w:rsidR="00F5406D" w:rsidRPr="007C719E" w:rsidRDefault="00F5406D" w:rsidP="00724E6C">
            <w:pPr>
              <w:widowControl/>
              <w:numPr>
                <w:ilvl w:val="0"/>
                <w:numId w:val="38"/>
              </w:numPr>
              <w:spacing w:before="60"/>
              <w:jc w:val="left"/>
              <w:rPr>
                <w:rFonts w:ascii="Arial" w:eastAsia="MS Mincho" w:hAnsi="Arial" w:cs="Times New Roman"/>
                <w:bCs/>
                <w:kern w:val="0"/>
                <w:sz w:val="20"/>
                <w:szCs w:val="24"/>
                <w:lang w:val="en-GB" w:eastAsia="en-GB"/>
              </w:rPr>
            </w:pPr>
            <w:r w:rsidRPr="007C719E">
              <w:rPr>
                <w:rFonts w:ascii="Arial" w:eastAsia="MS Mincho" w:hAnsi="Arial" w:cs="Times New Roman"/>
                <w:bCs/>
                <w:kern w:val="0"/>
                <w:sz w:val="20"/>
                <w:szCs w:val="24"/>
                <w:lang w:val="en-GB" w:eastAsia="en-GB"/>
              </w:rPr>
              <w:t>Data collection related configuration(s) and associated ID(s</w:t>
            </w:r>
            <w:proofErr w:type="gramStart"/>
            <w:r w:rsidRPr="007C719E">
              <w:rPr>
                <w:rFonts w:ascii="Arial" w:eastAsia="MS Mincho" w:hAnsi="Arial" w:cs="Times New Roman"/>
                <w:bCs/>
                <w:kern w:val="0"/>
                <w:sz w:val="20"/>
                <w:szCs w:val="24"/>
                <w:lang w:val="en-GB" w:eastAsia="en-GB"/>
              </w:rPr>
              <w:t>)(</w:t>
            </w:r>
            <w:proofErr w:type="gramEnd"/>
            <w:r w:rsidRPr="007C719E">
              <w:rPr>
                <w:rFonts w:ascii="Arial" w:eastAsia="MS Mincho" w:hAnsi="Arial" w:cs="Times New Roman"/>
                <w:bCs/>
                <w:kern w:val="0"/>
                <w:sz w:val="20"/>
                <w:szCs w:val="24"/>
                <w:lang w:val="en-GB" w:eastAsia="en-GB"/>
              </w:rPr>
              <w:t>if needed) can be included in training data collection configuration.</w:t>
            </w:r>
          </w:p>
          <w:p w14:paraId="397C25E4" w14:textId="1C9BFCD3" w:rsidR="00724E6C" w:rsidRPr="00F5406D" w:rsidRDefault="00724E6C" w:rsidP="00724E6C">
            <w:pPr>
              <w:widowControl/>
              <w:numPr>
                <w:ilvl w:val="0"/>
                <w:numId w:val="38"/>
              </w:numPr>
              <w:spacing w:before="60"/>
              <w:jc w:val="left"/>
              <w:rPr>
                <w:rFonts w:ascii="Arial" w:eastAsia="MS Mincho" w:hAnsi="Arial" w:cs="Times New Roman"/>
                <w:bCs/>
                <w:kern w:val="0"/>
                <w:sz w:val="20"/>
                <w:szCs w:val="24"/>
                <w:lang w:val="en-GB" w:eastAsia="en-GB"/>
              </w:rPr>
            </w:pPr>
            <w:r w:rsidRPr="00F5406D">
              <w:rPr>
                <w:rFonts w:ascii="Arial" w:eastAsia="MS Mincho" w:hAnsi="Arial" w:cs="Times New Roman"/>
                <w:bCs/>
                <w:kern w:val="0"/>
                <w:sz w:val="20"/>
                <w:szCs w:val="24"/>
                <w:lang w:val="en-GB" w:eastAsia="en-GB"/>
              </w:rPr>
              <w:t>The network can provide or release the data collection configuration (at any point in time), with or without UE request.</w:t>
            </w:r>
          </w:p>
          <w:p w14:paraId="6AC66D30" w14:textId="77777777" w:rsidR="00724E6C" w:rsidRPr="00F5406D" w:rsidRDefault="00724E6C" w:rsidP="00724E6C">
            <w:pPr>
              <w:widowControl/>
              <w:numPr>
                <w:ilvl w:val="0"/>
                <w:numId w:val="38"/>
              </w:numPr>
              <w:spacing w:before="60"/>
              <w:jc w:val="left"/>
              <w:rPr>
                <w:rFonts w:ascii="Arial" w:eastAsia="MS Mincho" w:hAnsi="Arial" w:cs="Times New Roman"/>
                <w:bCs/>
                <w:kern w:val="0"/>
                <w:sz w:val="20"/>
                <w:szCs w:val="24"/>
                <w:lang w:val="en-GB" w:eastAsia="en-GB"/>
              </w:rPr>
            </w:pPr>
            <w:r w:rsidRPr="00F5406D">
              <w:rPr>
                <w:rFonts w:ascii="Arial" w:eastAsia="MS Mincho" w:hAnsi="Arial" w:cs="Times New Roman"/>
                <w:bCs/>
                <w:kern w:val="0"/>
                <w:sz w:val="20"/>
                <w:szCs w:val="24"/>
                <w:lang w:val="en-GB" w:eastAsia="en-GB"/>
              </w:rPr>
              <w:t>The following methods for network control of the initiation and configuration for data collection:</w:t>
            </w:r>
          </w:p>
          <w:p w14:paraId="5957C565" w14:textId="77777777" w:rsidR="00724E6C" w:rsidRPr="00F5406D" w:rsidRDefault="00724E6C" w:rsidP="00724E6C">
            <w:pPr>
              <w:widowControl/>
              <w:numPr>
                <w:ilvl w:val="1"/>
                <w:numId w:val="38"/>
              </w:numPr>
              <w:tabs>
                <w:tab w:val="left" w:pos="1622"/>
              </w:tabs>
              <w:spacing w:before="40"/>
              <w:jc w:val="left"/>
              <w:rPr>
                <w:rFonts w:ascii="Arial" w:eastAsia="MS Mincho" w:hAnsi="Arial" w:cs="Times New Roman"/>
                <w:bCs/>
                <w:kern w:val="0"/>
                <w:sz w:val="20"/>
                <w:szCs w:val="24"/>
                <w:lang w:val="en-GB" w:eastAsia="en-GB"/>
              </w:rPr>
            </w:pPr>
            <w:r w:rsidRPr="00F5406D">
              <w:rPr>
                <w:rFonts w:ascii="Arial" w:eastAsia="MS Mincho" w:hAnsi="Arial" w:cs="Times New Roman"/>
                <w:bCs/>
                <w:kern w:val="0"/>
                <w:sz w:val="20"/>
                <w:szCs w:val="24"/>
                <w:lang w:val="en-GB" w:eastAsia="en-GB"/>
              </w:rPr>
              <w:t>The network can decide when to start/stop the data collection and send configuration.</w:t>
            </w:r>
          </w:p>
          <w:p w14:paraId="379C18E2" w14:textId="173C9061" w:rsidR="00F5406D" w:rsidRPr="00F5406D" w:rsidRDefault="00724E6C" w:rsidP="00724E6C">
            <w:pPr>
              <w:widowControl/>
              <w:numPr>
                <w:ilvl w:val="0"/>
                <w:numId w:val="38"/>
              </w:numPr>
              <w:spacing w:before="60"/>
              <w:jc w:val="left"/>
              <w:rPr>
                <w:rFonts w:ascii="Arial" w:eastAsia="MS Mincho" w:hAnsi="Arial" w:cs="Times New Roman"/>
                <w:bCs/>
                <w:kern w:val="0"/>
                <w:sz w:val="20"/>
                <w:szCs w:val="24"/>
                <w:lang w:val="en-GB" w:eastAsia="en-GB"/>
              </w:rPr>
            </w:pPr>
            <w:r w:rsidRPr="00F5406D">
              <w:rPr>
                <w:rFonts w:ascii="Arial" w:eastAsia="MS Mincho" w:hAnsi="Arial" w:cs="Times New Roman"/>
                <w:bCs/>
                <w:kern w:val="0"/>
                <w:sz w:val="20"/>
                <w:szCs w:val="24"/>
                <w:lang w:val="en-GB" w:eastAsia="en-GB"/>
              </w:rPr>
              <w:t>The network can configure whether UE is allowed to initiate request for data collection (e.g.</w:t>
            </w:r>
            <w:r>
              <w:rPr>
                <w:rFonts w:ascii="Arial" w:eastAsia="MS Mincho" w:hAnsi="Arial" w:cs="Times New Roman"/>
                <w:bCs/>
                <w:kern w:val="0"/>
                <w:sz w:val="20"/>
                <w:szCs w:val="24"/>
                <w:lang w:val="en-GB" w:eastAsia="en-GB"/>
              </w:rPr>
              <w:t>,</w:t>
            </w:r>
            <w:r w:rsidRPr="00F5406D">
              <w:rPr>
                <w:rFonts w:ascii="Arial" w:eastAsia="MS Mincho" w:hAnsi="Arial" w:cs="Times New Roman"/>
                <w:bCs/>
                <w:kern w:val="0"/>
                <w:sz w:val="20"/>
                <w:szCs w:val="24"/>
                <w:lang w:val="en-GB" w:eastAsia="en-GB"/>
              </w:rPr>
              <w:t xml:space="preserve"> start/stop indication).</w:t>
            </w:r>
          </w:p>
        </w:tc>
      </w:tr>
    </w:tbl>
    <w:p w14:paraId="04EB7988" w14:textId="61C45EBC" w:rsidR="00724E6C" w:rsidRPr="00724E6C" w:rsidRDefault="00724E6C" w:rsidP="00724E6C">
      <w:pPr>
        <w:pStyle w:val="Proposal"/>
        <w:rPr>
          <w:rFonts w:ascii="Times New Roman" w:hAnsi="Times New Roman"/>
          <w:b w:val="0"/>
          <w:bCs w:val="0"/>
          <w:u w:val="single"/>
          <w:lang w:val="en-US"/>
        </w:rPr>
      </w:pPr>
      <w:bookmarkStart w:id="6" w:name="OLE_LINK1"/>
      <w:r w:rsidRPr="00724E6C">
        <w:rPr>
          <w:rFonts w:ascii="Times New Roman" w:hAnsi="Times New Roman" w:hint="eastAsia"/>
          <w:b w:val="0"/>
          <w:bCs w:val="0"/>
          <w:u w:val="single"/>
          <w:lang w:val="en-US"/>
        </w:rPr>
        <w:t>C</w:t>
      </w:r>
      <w:r w:rsidRPr="00724E6C">
        <w:rPr>
          <w:rFonts w:ascii="Times New Roman" w:hAnsi="Times New Roman"/>
          <w:b w:val="0"/>
          <w:bCs w:val="0"/>
          <w:u w:val="single"/>
          <w:lang w:val="en-US"/>
        </w:rPr>
        <w:t>onfiguration</w:t>
      </w:r>
    </w:p>
    <w:bookmarkEnd w:id="6"/>
    <w:p w14:paraId="1DA9C71A" w14:textId="56601598" w:rsidR="00724E6C" w:rsidRDefault="00724E6C" w:rsidP="00724E6C">
      <w:pPr>
        <w:pStyle w:val="Proposal"/>
        <w:rPr>
          <w:rFonts w:ascii="Times New Roman" w:hAnsi="Times New Roman"/>
          <w:b w:val="0"/>
          <w:bCs w:val="0"/>
          <w:lang w:val="en-US"/>
        </w:rPr>
      </w:pPr>
      <w:r>
        <w:rPr>
          <w:rFonts w:ascii="Times New Roman" w:hAnsi="Times New Roman"/>
          <w:b w:val="0"/>
          <w:bCs w:val="0"/>
          <w:lang w:val="en-US"/>
        </w:rPr>
        <w:t xml:space="preserve">For </w:t>
      </w:r>
      <w:r w:rsidR="00DA7DE5">
        <w:rPr>
          <w:rFonts w:ascii="Times New Roman" w:hAnsi="Times New Roman"/>
          <w:b w:val="0"/>
          <w:bCs w:val="0"/>
          <w:lang w:val="en-US"/>
        </w:rPr>
        <w:t>the</w:t>
      </w:r>
      <w:r>
        <w:rPr>
          <w:rFonts w:ascii="Times New Roman" w:hAnsi="Times New Roman"/>
          <w:b w:val="0"/>
          <w:bCs w:val="0"/>
          <w:lang w:val="en-US"/>
        </w:rPr>
        <w:t xml:space="preserve"> positioning use case, since RAN1 has not made any decision on </w:t>
      </w:r>
      <w:r w:rsidR="00DA7DE5">
        <w:rPr>
          <w:rFonts w:ascii="Times New Roman" w:hAnsi="Times New Roman"/>
          <w:b w:val="0"/>
          <w:bCs w:val="0"/>
          <w:lang w:val="en-US"/>
        </w:rPr>
        <w:t>whether to use</w:t>
      </w:r>
      <w:r>
        <w:rPr>
          <w:rFonts w:ascii="Times New Roman" w:hAnsi="Times New Roman"/>
          <w:b w:val="0"/>
          <w:bCs w:val="0"/>
          <w:lang w:val="en-US"/>
        </w:rPr>
        <w:t xml:space="preserve"> </w:t>
      </w:r>
      <w:r w:rsidR="00DA7DE5">
        <w:rPr>
          <w:rFonts w:ascii="Times New Roman" w:hAnsi="Times New Roman"/>
          <w:b w:val="0"/>
          <w:bCs w:val="0"/>
          <w:lang w:val="en-US"/>
        </w:rPr>
        <w:t>the</w:t>
      </w:r>
      <w:r w:rsidR="007663B6">
        <w:rPr>
          <w:rFonts w:ascii="Times New Roman" w:hAnsi="Times New Roman"/>
          <w:b w:val="0"/>
          <w:bCs w:val="0"/>
          <w:lang w:val="en-US"/>
        </w:rPr>
        <w:t xml:space="preserve"> </w:t>
      </w:r>
      <w:r>
        <w:rPr>
          <w:rFonts w:ascii="Times New Roman" w:hAnsi="Times New Roman"/>
          <w:b w:val="0"/>
          <w:bCs w:val="0"/>
          <w:lang w:val="en-US"/>
        </w:rPr>
        <w:t xml:space="preserve">associated ID as positioning assistance information from NW side, we think it is better for </w:t>
      </w:r>
      <w:r w:rsidR="00DA7DE5">
        <w:rPr>
          <w:rFonts w:ascii="Times New Roman" w:hAnsi="Times New Roman"/>
          <w:b w:val="0"/>
          <w:bCs w:val="0"/>
          <w:lang w:val="en-US"/>
        </w:rPr>
        <w:t xml:space="preserve">RAN2 </w:t>
      </w:r>
      <w:r>
        <w:rPr>
          <w:rFonts w:ascii="Times New Roman" w:hAnsi="Times New Roman"/>
          <w:b w:val="0"/>
          <w:bCs w:val="0"/>
          <w:lang w:val="en-US"/>
        </w:rPr>
        <w:t>to wait for the</w:t>
      </w:r>
      <w:r w:rsidR="00DA7DE5">
        <w:rPr>
          <w:rFonts w:ascii="Times New Roman" w:hAnsi="Times New Roman"/>
          <w:b w:val="0"/>
          <w:bCs w:val="0"/>
          <w:lang w:val="en-US"/>
        </w:rPr>
        <w:t>i</w:t>
      </w:r>
      <w:r>
        <w:rPr>
          <w:rFonts w:ascii="Times New Roman" w:hAnsi="Times New Roman"/>
          <w:b w:val="0"/>
          <w:bCs w:val="0"/>
          <w:lang w:val="en-US"/>
        </w:rPr>
        <w:t xml:space="preserve">r decision on the detailed content of assistance data for Case1 and include </w:t>
      </w:r>
      <w:r w:rsidR="00DA7DE5">
        <w:rPr>
          <w:rFonts w:ascii="Times New Roman" w:hAnsi="Times New Roman"/>
          <w:b w:val="0"/>
          <w:bCs w:val="0"/>
          <w:lang w:val="en-US"/>
        </w:rPr>
        <w:t xml:space="preserve">it </w:t>
      </w:r>
      <w:r>
        <w:rPr>
          <w:rFonts w:ascii="Times New Roman" w:hAnsi="Times New Roman"/>
          <w:b w:val="0"/>
          <w:bCs w:val="0"/>
          <w:lang w:val="en-US"/>
        </w:rPr>
        <w:t>accordingly.</w:t>
      </w:r>
    </w:p>
    <w:p w14:paraId="0E2A49D2" w14:textId="5D7BAEA1" w:rsidR="00724E6C" w:rsidRDefault="00724E6C" w:rsidP="00724E6C">
      <w:pPr>
        <w:pStyle w:val="Proposal"/>
        <w:numPr>
          <w:ilvl w:val="0"/>
          <w:numId w:val="12"/>
        </w:numPr>
        <w:ind w:left="1701" w:hanging="1701"/>
        <w:rPr>
          <w:rFonts w:ascii="Times New Roman" w:hAnsi="Times New Roman"/>
        </w:rPr>
      </w:pPr>
      <w:r>
        <w:rPr>
          <w:rFonts w:ascii="Times New Roman" w:hAnsi="Times New Roman"/>
        </w:rPr>
        <w:t xml:space="preserve">For AI enhanced positioning, wait for RAN1 </w:t>
      </w:r>
      <w:r w:rsidR="0011460E">
        <w:rPr>
          <w:rFonts w:ascii="Times New Roman" w:hAnsi="Times New Roman"/>
        </w:rPr>
        <w:t xml:space="preserve">progress </w:t>
      </w:r>
      <w:r>
        <w:rPr>
          <w:rFonts w:ascii="Times New Roman" w:hAnsi="Times New Roman"/>
        </w:rPr>
        <w:t>about the detailed configuration for training data collection (</w:t>
      </w:r>
      <w:r>
        <w:rPr>
          <w:rFonts w:ascii="Times New Roman" w:hAnsi="Times New Roman" w:hint="eastAsia"/>
        </w:rPr>
        <w:t>i</w:t>
      </w:r>
      <w:r>
        <w:rPr>
          <w:rFonts w:ascii="Times New Roman" w:hAnsi="Times New Roman"/>
        </w:rPr>
        <w:t xml:space="preserve">.e., RAN2 would not </w:t>
      </w:r>
      <w:r w:rsidR="007663B6">
        <w:rPr>
          <w:rFonts w:ascii="Times New Roman" w:hAnsi="Times New Roman"/>
        </w:rPr>
        <w:t xml:space="preserve">decide whether to </w:t>
      </w:r>
      <w:r>
        <w:rPr>
          <w:rFonts w:ascii="Times New Roman" w:hAnsi="Times New Roman"/>
        </w:rPr>
        <w:t>include associated ID as a part of configuration)</w:t>
      </w:r>
      <w:r w:rsidRPr="00B90658">
        <w:rPr>
          <w:rFonts w:ascii="Times New Roman" w:hAnsi="Times New Roman"/>
        </w:rPr>
        <w:t>.</w:t>
      </w:r>
    </w:p>
    <w:p w14:paraId="6E3FCC74" w14:textId="32059539" w:rsidR="00C136A7" w:rsidRPr="00C136A7" w:rsidRDefault="00C136A7" w:rsidP="00C136A7">
      <w:pPr>
        <w:pStyle w:val="Proposal"/>
        <w:rPr>
          <w:rFonts w:ascii="Times New Roman" w:hAnsi="Times New Roman"/>
          <w:b w:val="0"/>
          <w:bCs w:val="0"/>
          <w:u w:val="single"/>
          <w:lang w:val="en-US"/>
        </w:rPr>
      </w:pPr>
      <w:r w:rsidRPr="00C136A7">
        <w:rPr>
          <w:rFonts w:ascii="Times New Roman" w:hAnsi="Times New Roman" w:hint="eastAsia"/>
          <w:b w:val="0"/>
          <w:bCs w:val="0"/>
          <w:u w:val="single"/>
          <w:lang w:val="en-US"/>
        </w:rPr>
        <w:t>N</w:t>
      </w:r>
      <w:r w:rsidRPr="00C136A7">
        <w:rPr>
          <w:rFonts w:ascii="Times New Roman" w:hAnsi="Times New Roman"/>
          <w:b w:val="0"/>
          <w:bCs w:val="0"/>
          <w:u w:val="single"/>
          <w:lang w:val="en-US"/>
        </w:rPr>
        <w:t>W control</w:t>
      </w:r>
      <w:r w:rsidRPr="00C136A7">
        <w:rPr>
          <w:rFonts w:ascii="Times New Roman" w:hAnsi="Times New Roman" w:hint="eastAsia"/>
          <w:b w:val="0"/>
          <w:bCs w:val="0"/>
          <w:u w:val="single"/>
          <w:lang w:val="en-US"/>
        </w:rPr>
        <w:t xml:space="preserve"> </w:t>
      </w:r>
      <w:r w:rsidRPr="00C136A7">
        <w:rPr>
          <w:rFonts w:ascii="Times New Roman" w:hAnsi="Times New Roman"/>
          <w:b w:val="0"/>
          <w:bCs w:val="0"/>
          <w:u w:val="single"/>
          <w:lang w:val="en-US"/>
        </w:rPr>
        <w:t>over data collection</w:t>
      </w:r>
    </w:p>
    <w:p w14:paraId="55389F80" w14:textId="13F379B3" w:rsidR="00C136A7" w:rsidRDefault="00C136A7" w:rsidP="00724E6C">
      <w:pPr>
        <w:pStyle w:val="Proposal"/>
        <w:rPr>
          <w:rFonts w:ascii="Times New Roman" w:hAnsi="Times New Roman"/>
          <w:b w:val="0"/>
          <w:bCs w:val="0"/>
          <w:lang w:val="en-US"/>
        </w:rPr>
      </w:pPr>
      <w:r>
        <w:rPr>
          <w:rFonts w:ascii="Times New Roman" w:hAnsi="Times New Roman"/>
          <w:b w:val="0"/>
          <w:bCs w:val="0"/>
          <w:lang w:val="en-US"/>
        </w:rPr>
        <w:t xml:space="preserve">It is a common sense that data collection may </w:t>
      </w:r>
      <w:r w:rsidR="00DA7DE5">
        <w:rPr>
          <w:rFonts w:ascii="Times New Roman" w:hAnsi="Times New Roman"/>
          <w:b w:val="0"/>
          <w:bCs w:val="0"/>
          <w:lang w:val="en-US"/>
        </w:rPr>
        <w:t xml:space="preserve">be </w:t>
      </w:r>
      <w:r>
        <w:rPr>
          <w:rFonts w:ascii="Times New Roman" w:hAnsi="Times New Roman"/>
          <w:b w:val="0"/>
          <w:bCs w:val="0"/>
          <w:lang w:val="en-US"/>
        </w:rPr>
        <w:t>initiate</w:t>
      </w:r>
      <w:r w:rsidR="00DA7DE5">
        <w:rPr>
          <w:rFonts w:ascii="Times New Roman" w:hAnsi="Times New Roman"/>
          <w:b w:val="0"/>
          <w:bCs w:val="0"/>
          <w:lang w:val="en-US"/>
        </w:rPr>
        <w:t>d</w:t>
      </w:r>
      <w:r>
        <w:rPr>
          <w:rFonts w:ascii="Times New Roman" w:hAnsi="Times New Roman"/>
          <w:b w:val="0"/>
          <w:bCs w:val="0"/>
          <w:lang w:val="en-US"/>
        </w:rPr>
        <w:t xml:space="preserve"> by UE for Case 1, where UE </w:t>
      </w:r>
      <w:r w:rsidR="00420699">
        <w:rPr>
          <w:rFonts w:ascii="Times New Roman" w:hAnsi="Times New Roman"/>
          <w:b w:val="0"/>
          <w:bCs w:val="0"/>
          <w:lang w:val="en-US"/>
        </w:rPr>
        <w:t xml:space="preserve">(UE side server) </w:t>
      </w:r>
      <w:r>
        <w:rPr>
          <w:rFonts w:ascii="Times New Roman" w:hAnsi="Times New Roman"/>
          <w:b w:val="0"/>
          <w:bCs w:val="0"/>
          <w:lang w:val="en-US"/>
        </w:rPr>
        <w:t xml:space="preserve">deploys and trained the model for the current stage. In this sense, UE may trigger MO-LR request towards LMF to connect with NW in order to get assistance data for training data collection. On the other hand, since the assistance data is provided by NW, it is </w:t>
      </w:r>
      <w:r w:rsidR="00420699">
        <w:rPr>
          <w:rFonts w:ascii="Times New Roman" w:hAnsi="Times New Roman"/>
          <w:b w:val="0"/>
          <w:bCs w:val="0"/>
          <w:lang w:val="en-US"/>
        </w:rPr>
        <w:t xml:space="preserve">up to </w:t>
      </w:r>
      <w:r>
        <w:rPr>
          <w:rFonts w:ascii="Times New Roman" w:hAnsi="Times New Roman"/>
          <w:b w:val="0"/>
          <w:bCs w:val="0"/>
          <w:lang w:val="en-US"/>
        </w:rPr>
        <w:t>NW to determine the start and stop</w:t>
      </w:r>
      <w:r w:rsidR="00D94D5C">
        <w:rPr>
          <w:rFonts w:ascii="Times New Roman" w:hAnsi="Times New Roman"/>
          <w:b w:val="0"/>
          <w:bCs w:val="0"/>
          <w:lang w:val="en-US"/>
        </w:rPr>
        <w:t xml:space="preserve"> the data collection</w:t>
      </w:r>
      <w:r>
        <w:rPr>
          <w:rFonts w:ascii="Times New Roman" w:hAnsi="Times New Roman"/>
          <w:b w:val="0"/>
          <w:bCs w:val="0"/>
          <w:lang w:val="en-US"/>
        </w:rPr>
        <w:t xml:space="preserve"> by whether to provide the corresponding PRS for positioning calculation.</w:t>
      </w:r>
    </w:p>
    <w:p w14:paraId="5BB3F645" w14:textId="3520A657" w:rsidR="00C136A7" w:rsidRPr="00C136A7" w:rsidRDefault="00D94D5C" w:rsidP="00C136A7">
      <w:pPr>
        <w:pStyle w:val="Proposal"/>
        <w:numPr>
          <w:ilvl w:val="0"/>
          <w:numId w:val="12"/>
        </w:numPr>
        <w:ind w:left="1701" w:hanging="1701"/>
        <w:rPr>
          <w:rFonts w:ascii="Times New Roman" w:hAnsi="Times New Roman"/>
        </w:rPr>
      </w:pPr>
      <w:r w:rsidRPr="00787158">
        <w:rPr>
          <w:rFonts w:ascii="Times New Roman" w:hAnsi="Times New Roman"/>
        </w:rPr>
        <w:t>UE can request for training data configuration via LPP Request Assistance Data, and</w:t>
      </w:r>
      <w:r>
        <w:rPr>
          <w:rFonts w:ascii="Times New Roman" w:hAnsi="Times New Roman"/>
        </w:rPr>
        <w:t xml:space="preserve"> </w:t>
      </w:r>
      <w:r w:rsidRPr="00787158">
        <w:rPr>
          <w:rFonts w:ascii="Times New Roman" w:hAnsi="Times New Roman"/>
        </w:rPr>
        <w:t>t</w:t>
      </w:r>
      <w:r w:rsidRPr="00C136A7">
        <w:rPr>
          <w:rFonts w:ascii="Times New Roman" w:hAnsi="Times New Roman"/>
        </w:rPr>
        <w:t>he network can provide or release the data collection configuration (at any point in time)</w:t>
      </w:r>
      <w:r>
        <w:rPr>
          <w:rFonts w:ascii="Times New Roman" w:hAnsi="Times New Roman"/>
        </w:rPr>
        <w:t>.</w:t>
      </w:r>
      <w:r w:rsidRPr="00C136A7" w:rsidDel="00D94D5C">
        <w:rPr>
          <w:rFonts w:ascii="Times New Roman" w:hAnsi="Times New Roman"/>
        </w:rPr>
        <w:t xml:space="preserve"> </w:t>
      </w:r>
    </w:p>
    <w:p w14:paraId="10C0A2BC" w14:textId="5990AD91" w:rsidR="00D82A1E" w:rsidRDefault="00724E6C" w:rsidP="00C136A7">
      <w:pPr>
        <w:pStyle w:val="Heading3"/>
        <w:numPr>
          <w:ilvl w:val="2"/>
          <w:numId w:val="3"/>
        </w:numPr>
        <w:rPr>
          <w:rFonts w:ascii="Arial" w:eastAsia="宋体" w:hAnsi="Arial" w:cs="Arial"/>
          <w:b w:val="0"/>
          <w:kern w:val="32"/>
          <w:sz w:val="28"/>
        </w:rPr>
      </w:pPr>
      <w:r w:rsidRPr="00D82A1E">
        <w:rPr>
          <w:rFonts w:ascii="Arial" w:eastAsia="宋体" w:hAnsi="Arial" w:cs="Arial"/>
          <w:b w:val="0"/>
          <w:kern w:val="32"/>
          <w:sz w:val="28"/>
        </w:rPr>
        <w:t>Consistency for training and inferenc</w:t>
      </w:r>
      <w:r>
        <w:rPr>
          <w:rFonts w:ascii="Arial" w:eastAsia="宋体" w:hAnsi="Arial" w:cs="Arial"/>
          <w:b w:val="0"/>
          <w:kern w:val="32"/>
          <w:sz w:val="28"/>
        </w:rPr>
        <w:t>e/UE request for data collection</w:t>
      </w:r>
    </w:p>
    <w:p w14:paraId="4C7903B9" w14:textId="4F2BB6BC" w:rsidR="00C136A7" w:rsidRPr="00C136A7" w:rsidRDefault="00E90C10" w:rsidP="00C136A7">
      <w:pPr>
        <w:pStyle w:val="B1"/>
        <w:overflowPunct/>
        <w:autoSpaceDE/>
        <w:autoSpaceDN/>
        <w:ind w:left="0" w:firstLine="0"/>
        <w:jc w:val="both"/>
        <w:rPr>
          <w:rFonts w:ascii="Times New Roman" w:hAnsi="Times New Roman" w:cs="Times New Roman"/>
          <w:kern w:val="0"/>
          <w:sz w:val="20"/>
          <w:szCs w:val="20"/>
        </w:rPr>
      </w:pPr>
      <w:r>
        <w:rPr>
          <w:rFonts w:ascii="Times New Roman" w:hAnsi="Times New Roman" w:cs="Times New Roman"/>
          <w:kern w:val="0"/>
          <w:sz w:val="20"/>
          <w:szCs w:val="20"/>
        </w:rPr>
        <w:t xml:space="preserve">On </w:t>
      </w:r>
      <w:r w:rsidR="00C136A7">
        <w:rPr>
          <w:rFonts w:ascii="Times New Roman" w:hAnsi="Times New Roman" w:cs="Times New Roman"/>
          <w:kern w:val="0"/>
          <w:sz w:val="20"/>
          <w:szCs w:val="20"/>
        </w:rPr>
        <w:t>whether UE is allowed to suggest a configuration for UE-side training data collection, it is still for further study.</w:t>
      </w:r>
    </w:p>
    <w:tbl>
      <w:tblPr>
        <w:tblStyle w:val="TableGrid"/>
        <w:tblW w:w="0" w:type="auto"/>
        <w:tblLook w:val="04A0" w:firstRow="1" w:lastRow="0" w:firstColumn="1" w:lastColumn="0" w:noHBand="0" w:noVBand="1"/>
      </w:tblPr>
      <w:tblGrid>
        <w:gridCol w:w="9060"/>
      </w:tblGrid>
      <w:tr w:rsidR="00F5406D" w14:paraId="356A41BD" w14:textId="77777777" w:rsidTr="00F5406D">
        <w:tc>
          <w:tcPr>
            <w:tcW w:w="9060" w:type="dxa"/>
          </w:tcPr>
          <w:p w14:paraId="08D3838C" w14:textId="0BA44F20" w:rsidR="00F5406D" w:rsidRPr="00724E6C" w:rsidRDefault="00724E6C" w:rsidP="00724E6C">
            <w:pPr>
              <w:widowControl/>
              <w:numPr>
                <w:ilvl w:val="0"/>
                <w:numId w:val="39"/>
              </w:numPr>
              <w:spacing w:before="60"/>
              <w:jc w:val="left"/>
              <w:rPr>
                <w:rFonts w:ascii="Arial" w:eastAsia="MS Mincho" w:hAnsi="Arial" w:cs="Times New Roman"/>
                <w:bCs/>
                <w:kern w:val="0"/>
                <w:sz w:val="20"/>
                <w:szCs w:val="24"/>
                <w:lang w:val="en-GB" w:eastAsia="en-GB"/>
              </w:rPr>
            </w:pPr>
            <w:r w:rsidRPr="007C719E">
              <w:rPr>
                <w:rFonts w:ascii="Arial" w:eastAsia="MS Mincho" w:hAnsi="Arial" w:cs="Times New Roman"/>
                <w:bCs/>
                <w:kern w:val="0"/>
                <w:sz w:val="20"/>
                <w:szCs w:val="24"/>
                <w:lang w:val="en-GB" w:eastAsia="en-GB"/>
              </w:rPr>
              <w:t>For data collection configuration UE-side model training, the UE can send a request for data collection (</w:t>
            </w:r>
            <w:proofErr w:type="gramStart"/>
            <w:r w:rsidRPr="007C719E">
              <w:rPr>
                <w:rFonts w:ascii="Arial" w:eastAsia="MS Mincho" w:hAnsi="Arial" w:cs="Times New Roman"/>
                <w:bCs/>
                <w:kern w:val="0"/>
                <w:sz w:val="20"/>
                <w:szCs w:val="24"/>
                <w:lang w:val="en-GB" w:eastAsia="en-GB"/>
              </w:rPr>
              <w:t>e.g.</w:t>
            </w:r>
            <w:proofErr w:type="gramEnd"/>
            <w:r w:rsidRPr="007C719E">
              <w:rPr>
                <w:rFonts w:ascii="Arial" w:eastAsia="MS Mincho" w:hAnsi="Arial" w:cs="Times New Roman"/>
                <w:bCs/>
                <w:kern w:val="0"/>
                <w:sz w:val="20"/>
                <w:szCs w:val="24"/>
                <w:lang w:val="en-GB" w:eastAsia="en-GB"/>
              </w:rPr>
              <w:t xml:space="preserve"> start/stop).  </w:t>
            </w:r>
            <w:r w:rsidRPr="00D94D5C">
              <w:rPr>
                <w:rFonts w:ascii="Arial" w:eastAsia="MS Mincho" w:hAnsi="Arial" w:cs="Times New Roman"/>
                <w:kern w:val="0"/>
                <w:sz w:val="20"/>
                <w:szCs w:val="24"/>
                <w:highlight w:val="yellow"/>
                <w:lang w:val="en-GB" w:eastAsia="en-GB"/>
              </w:rPr>
              <w:t>FFS whether a suggested data collection configuration/associated IDs (if specified)/parameters can be provided to the network.</w:t>
            </w:r>
          </w:p>
        </w:tc>
      </w:tr>
    </w:tbl>
    <w:p w14:paraId="321DB37D" w14:textId="081EE50D" w:rsidR="00724E6C" w:rsidRDefault="00C136A7" w:rsidP="00724E6C">
      <w:pPr>
        <w:pStyle w:val="B1"/>
        <w:overflowPunct/>
        <w:autoSpaceDE/>
        <w:autoSpaceDN/>
        <w:ind w:left="0" w:firstLine="0"/>
        <w:jc w:val="both"/>
        <w:rPr>
          <w:rFonts w:ascii="Times New Roman" w:hAnsi="Times New Roman" w:cs="Times New Roman"/>
          <w:kern w:val="0"/>
          <w:sz w:val="20"/>
          <w:szCs w:val="20"/>
        </w:rPr>
      </w:pPr>
      <w:r>
        <w:rPr>
          <w:rFonts w:ascii="Times New Roman" w:hAnsi="Times New Roman" w:cs="Times New Roman"/>
          <w:kern w:val="0"/>
          <w:sz w:val="20"/>
          <w:szCs w:val="20"/>
        </w:rPr>
        <w:t xml:space="preserve">For AI positioning, </w:t>
      </w:r>
      <w:r w:rsidR="00724E6C">
        <w:rPr>
          <w:rFonts w:ascii="Times New Roman" w:hAnsi="Times New Roman" w:cs="Times New Roman" w:hint="eastAsia"/>
          <w:kern w:val="0"/>
          <w:sz w:val="20"/>
          <w:szCs w:val="20"/>
        </w:rPr>
        <w:t>R</w:t>
      </w:r>
      <w:r w:rsidR="00724E6C">
        <w:rPr>
          <w:rFonts w:ascii="Times New Roman" w:hAnsi="Times New Roman" w:cs="Times New Roman"/>
          <w:kern w:val="0"/>
          <w:sz w:val="20"/>
          <w:szCs w:val="20"/>
        </w:rPr>
        <w:t>AN1#11</w:t>
      </w:r>
      <w:r w:rsidR="00724E6C">
        <w:rPr>
          <w:rFonts w:ascii="Times New Roman" w:hAnsi="Times New Roman" w:cs="Times New Roman" w:hint="eastAsia"/>
          <w:kern w:val="0"/>
          <w:sz w:val="20"/>
          <w:szCs w:val="20"/>
        </w:rPr>
        <w:t>8</w:t>
      </w:r>
      <w:r w:rsidR="00724E6C">
        <w:rPr>
          <w:rFonts w:ascii="Times New Roman" w:hAnsi="Times New Roman" w:cs="Times New Roman"/>
          <w:kern w:val="0"/>
          <w:sz w:val="20"/>
          <w:szCs w:val="20"/>
        </w:rPr>
        <w:t xml:space="preserve">bis </w:t>
      </w:r>
      <w:r w:rsidR="00724E6C">
        <w:rPr>
          <w:rFonts w:ascii="Times New Roman" w:hAnsi="Times New Roman" w:cs="Times New Roman" w:hint="eastAsia"/>
          <w:kern w:val="0"/>
          <w:sz w:val="20"/>
          <w:szCs w:val="20"/>
        </w:rPr>
        <w:t>meeting</w:t>
      </w:r>
      <w:r w:rsidR="00724E6C">
        <w:rPr>
          <w:rFonts w:ascii="Times New Roman" w:hAnsi="Times New Roman" w:cs="Times New Roman"/>
          <w:kern w:val="0"/>
          <w:sz w:val="20"/>
          <w:szCs w:val="20"/>
        </w:rPr>
        <w:t xml:space="preserve"> </w:t>
      </w:r>
      <w:r w:rsidR="00724E6C">
        <w:rPr>
          <w:rFonts w:ascii="Times New Roman" w:hAnsi="Times New Roman" w:cs="Times New Roman" w:hint="eastAsia"/>
          <w:kern w:val="0"/>
          <w:sz w:val="20"/>
          <w:szCs w:val="20"/>
        </w:rPr>
        <w:t>came</w:t>
      </w:r>
      <w:r w:rsidR="00724E6C">
        <w:rPr>
          <w:rFonts w:ascii="Times New Roman" w:hAnsi="Times New Roman" w:cs="Times New Roman"/>
          <w:kern w:val="0"/>
          <w:sz w:val="20"/>
          <w:szCs w:val="20"/>
        </w:rPr>
        <w:t xml:space="preserve"> </w:t>
      </w:r>
      <w:r w:rsidR="00724E6C">
        <w:rPr>
          <w:rFonts w:ascii="Times New Roman" w:hAnsi="Times New Roman" w:cs="Times New Roman" w:hint="eastAsia"/>
          <w:kern w:val="0"/>
          <w:sz w:val="20"/>
          <w:szCs w:val="20"/>
        </w:rPr>
        <w:t>t</w:t>
      </w:r>
      <w:r w:rsidR="00724E6C">
        <w:rPr>
          <w:rFonts w:ascii="Times New Roman" w:hAnsi="Times New Roman" w:cs="Times New Roman"/>
          <w:kern w:val="0"/>
          <w:sz w:val="20"/>
          <w:szCs w:val="20"/>
        </w:rPr>
        <w:t xml:space="preserve">o the agreement that on-demand PRS procedure can be used for training data collection </w:t>
      </w:r>
      <w:r w:rsidR="00724E6C">
        <w:rPr>
          <w:rFonts w:ascii="Times New Roman" w:hAnsi="Times New Roman" w:cs="Times New Roman"/>
          <w:kern w:val="0"/>
          <w:sz w:val="20"/>
          <w:szCs w:val="20"/>
        </w:rPr>
        <w:fldChar w:fldCharType="begin"/>
      </w:r>
      <w:r w:rsidR="00724E6C">
        <w:rPr>
          <w:rFonts w:ascii="Times New Roman" w:hAnsi="Times New Roman" w:cs="Times New Roman"/>
          <w:kern w:val="0"/>
          <w:sz w:val="20"/>
          <w:szCs w:val="20"/>
        </w:rPr>
        <w:instrText xml:space="preserve"> REF _Ref181281407 \r \h </w:instrText>
      </w:r>
      <w:r w:rsidR="00724E6C">
        <w:rPr>
          <w:rFonts w:ascii="Times New Roman" w:hAnsi="Times New Roman" w:cs="Times New Roman"/>
          <w:kern w:val="0"/>
          <w:sz w:val="20"/>
          <w:szCs w:val="20"/>
        </w:rPr>
      </w:r>
      <w:r w:rsidR="00724E6C">
        <w:rPr>
          <w:rFonts w:ascii="Times New Roman" w:hAnsi="Times New Roman" w:cs="Times New Roman"/>
          <w:kern w:val="0"/>
          <w:sz w:val="20"/>
          <w:szCs w:val="20"/>
        </w:rPr>
        <w:fldChar w:fldCharType="separate"/>
      </w:r>
      <w:r w:rsidR="00724E6C">
        <w:rPr>
          <w:rFonts w:ascii="Times New Roman" w:hAnsi="Times New Roman" w:cs="Times New Roman"/>
          <w:kern w:val="0"/>
          <w:sz w:val="20"/>
          <w:szCs w:val="20"/>
        </w:rPr>
        <w:t>[2]</w:t>
      </w:r>
      <w:r w:rsidR="00724E6C">
        <w:rPr>
          <w:rFonts w:ascii="Times New Roman" w:hAnsi="Times New Roman" w:cs="Times New Roman"/>
          <w:kern w:val="0"/>
          <w:sz w:val="20"/>
          <w:szCs w:val="20"/>
        </w:rPr>
        <w:fldChar w:fldCharType="end"/>
      </w:r>
      <w:r>
        <w:rPr>
          <w:rFonts w:ascii="Times New Roman" w:hAnsi="Times New Roman" w:cs="Times New Roman"/>
          <w:kern w:val="0"/>
          <w:sz w:val="20"/>
          <w:szCs w:val="20"/>
        </w:rPr>
        <w:t xml:space="preserve"> in Case 1</w:t>
      </w:r>
      <w:r w:rsidR="00724E6C">
        <w:rPr>
          <w:rFonts w:ascii="Times New Roman" w:hAnsi="Times New Roman" w:cs="Times New Roman"/>
          <w:kern w:val="0"/>
          <w:sz w:val="20"/>
          <w:szCs w:val="20"/>
        </w:rPr>
        <w:t>.</w:t>
      </w:r>
    </w:p>
    <w:tbl>
      <w:tblPr>
        <w:tblStyle w:val="TableGrid"/>
        <w:tblW w:w="0" w:type="auto"/>
        <w:tblLook w:val="04A0" w:firstRow="1" w:lastRow="0" w:firstColumn="1" w:lastColumn="0" w:noHBand="0" w:noVBand="1"/>
      </w:tblPr>
      <w:tblGrid>
        <w:gridCol w:w="9060"/>
      </w:tblGrid>
      <w:tr w:rsidR="00724E6C" w14:paraId="155A61AF" w14:textId="77777777" w:rsidTr="00120F5C">
        <w:tc>
          <w:tcPr>
            <w:tcW w:w="9060" w:type="dxa"/>
          </w:tcPr>
          <w:p w14:paraId="387B8B51" w14:textId="77777777" w:rsidR="00724E6C" w:rsidRPr="00EA2931" w:rsidRDefault="00724E6C" w:rsidP="00120F5C">
            <w:pPr>
              <w:widowControl/>
              <w:jc w:val="left"/>
              <w:rPr>
                <w:rFonts w:ascii="Times" w:eastAsia="等线" w:hAnsi="Times" w:cs="Times New Roman"/>
                <w:kern w:val="0"/>
                <w:sz w:val="20"/>
                <w:szCs w:val="24"/>
                <w:lang w:val="en-GB"/>
              </w:rPr>
            </w:pPr>
            <w:r w:rsidRPr="00EA2931">
              <w:rPr>
                <w:rFonts w:ascii="Times" w:eastAsia="等线" w:hAnsi="Times" w:cs="Times New Roman" w:hint="eastAsia"/>
                <w:kern w:val="0"/>
                <w:sz w:val="20"/>
                <w:szCs w:val="24"/>
                <w:lang w:val="en-GB"/>
              </w:rPr>
              <w:lastRenderedPageBreak/>
              <w:t>Conclusion</w:t>
            </w:r>
          </w:p>
          <w:p w14:paraId="769C7225" w14:textId="77777777" w:rsidR="00724E6C" w:rsidRPr="00EA2931" w:rsidRDefault="00724E6C" w:rsidP="00120F5C">
            <w:pPr>
              <w:widowControl/>
              <w:jc w:val="left"/>
              <w:rPr>
                <w:rFonts w:ascii="Times" w:eastAsia="Batang" w:hAnsi="Times" w:cs="Times New Roman"/>
                <w:kern w:val="0"/>
                <w:sz w:val="20"/>
                <w:szCs w:val="24"/>
                <w:u w:val="single"/>
                <w:lang w:val="en-GB" w:eastAsia="en-US"/>
              </w:rPr>
            </w:pPr>
            <w:r w:rsidRPr="00EA2931">
              <w:rPr>
                <w:rFonts w:ascii="Times" w:eastAsia="Batang" w:hAnsi="Times" w:cs="Times New Roman"/>
                <w:kern w:val="0"/>
                <w:sz w:val="20"/>
                <w:szCs w:val="24"/>
                <w:lang w:val="en-GB" w:eastAsia="en-US"/>
              </w:rPr>
              <w:t>For training data collection of Case 1, in terms of DL PRS configuration for collecting training data</w:t>
            </w:r>
            <w:r w:rsidRPr="00EA2931">
              <w:rPr>
                <w:rFonts w:ascii="Times" w:eastAsia="Batang" w:hAnsi="Times" w:cs="Times New Roman"/>
                <w:b/>
                <w:kern w:val="0"/>
                <w:sz w:val="20"/>
                <w:szCs w:val="24"/>
                <w:lang w:val="en-GB" w:eastAsia="en-US"/>
              </w:rPr>
              <w:t>, both options are</w:t>
            </w:r>
            <w:r w:rsidRPr="00EA2931">
              <w:rPr>
                <w:rFonts w:ascii="Times" w:eastAsia="等线" w:hAnsi="Times" w:cs="Times New Roman" w:hint="eastAsia"/>
                <w:b/>
                <w:kern w:val="0"/>
                <w:sz w:val="20"/>
                <w:szCs w:val="24"/>
                <w:lang w:val="en-GB"/>
              </w:rPr>
              <w:t xml:space="preserve"> feasible</w:t>
            </w:r>
            <w:r w:rsidRPr="00EA2931">
              <w:rPr>
                <w:rFonts w:ascii="Times" w:eastAsia="等线" w:hAnsi="Times" w:cs="Times New Roman" w:hint="eastAsia"/>
                <w:kern w:val="0"/>
                <w:sz w:val="20"/>
                <w:szCs w:val="24"/>
                <w:lang w:val="en-GB"/>
              </w:rPr>
              <w:t xml:space="preserve"> by </w:t>
            </w:r>
            <w:r w:rsidRPr="00EA2931">
              <w:rPr>
                <w:rFonts w:ascii="Times" w:eastAsia="Batang" w:hAnsi="Times" w:cs="Times New Roman"/>
                <w:kern w:val="0"/>
                <w:sz w:val="20"/>
                <w:szCs w:val="24"/>
                <w:lang w:val="en-GB" w:eastAsia="en-US"/>
              </w:rPr>
              <w:t>using legacy mechanisms:</w:t>
            </w:r>
          </w:p>
          <w:p w14:paraId="6AD3FFD5" w14:textId="77777777" w:rsidR="00724E6C" w:rsidRPr="00EA2931" w:rsidRDefault="00724E6C" w:rsidP="00120F5C">
            <w:pPr>
              <w:widowControl/>
              <w:ind w:left="567"/>
              <w:jc w:val="left"/>
              <w:rPr>
                <w:rFonts w:ascii="Times" w:eastAsia="Batang" w:hAnsi="Times" w:cs="Times New Roman"/>
                <w:kern w:val="0"/>
                <w:sz w:val="20"/>
                <w:szCs w:val="24"/>
                <w:lang w:val="en-GB" w:eastAsia="en-US"/>
              </w:rPr>
            </w:pPr>
            <w:r w:rsidRPr="00EA2931">
              <w:rPr>
                <w:rFonts w:ascii="Times" w:eastAsia="Batang" w:hAnsi="Times" w:cs="Times New Roman"/>
                <w:kern w:val="0"/>
                <w:sz w:val="20"/>
                <w:szCs w:val="24"/>
                <w:lang w:val="en-GB" w:eastAsia="en-US"/>
              </w:rPr>
              <w:t xml:space="preserve">Option A. </w:t>
            </w:r>
            <w:r w:rsidRPr="00EA2931">
              <w:rPr>
                <w:rFonts w:ascii="Times" w:eastAsia="Batang" w:hAnsi="Times" w:cs="Times New Roman"/>
                <w:kern w:val="0"/>
                <w:sz w:val="20"/>
                <w:szCs w:val="24"/>
                <w:lang w:val="en-GB" w:eastAsia="en-US"/>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620A7B19" w14:textId="77777777" w:rsidR="00724E6C" w:rsidRPr="00EA2931" w:rsidRDefault="00724E6C" w:rsidP="00120F5C">
            <w:pPr>
              <w:widowControl/>
              <w:ind w:left="567"/>
              <w:jc w:val="left"/>
              <w:rPr>
                <w:rFonts w:ascii="Times" w:eastAsia="Batang" w:hAnsi="Times" w:cs="Times New Roman"/>
                <w:kern w:val="0"/>
                <w:sz w:val="20"/>
                <w:szCs w:val="24"/>
                <w:lang w:val="en-GB" w:eastAsia="en-US"/>
              </w:rPr>
            </w:pPr>
            <w:r w:rsidRPr="00EA2931">
              <w:rPr>
                <w:rFonts w:ascii="Times" w:eastAsia="Batang" w:hAnsi="Times" w:cs="Times New Roman"/>
                <w:kern w:val="0"/>
                <w:sz w:val="20"/>
                <w:szCs w:val="24"/>
                <w:lang w:val="en-GB" w:eastAsia="en-US"/>
              </w:rPr>
              <w:t xml:space="preserve">Option B. </w:t>
            </w:r>
            <w:r w:rsidRPr="00EA2931">
              <w:rPr>
                <w:rFonts w:ascii="Times" w:eastAsia="Batang" w:hAnsi="Times" w:cs="Times New Roman"/>
                <w:kern w:val="0"/>
                <w:sz w:val="20"/>
                <w:szCs w:val="24"/>
                <w:lang w:val="en-GB" w:eastAsia="en-US"/>
              </w:rPr>
              <w:tab/>
              <w:t>(LMF initiated) LMF determines the DL PRS configuration for training data collection and provides the assistance data to the UE.</w:t>
            </w:r>
          </w:p>
          <w:p w14:paraId="47215D80" w14:textId="77777777" w:rsidR="00724E6C" w:rsidRPr="00EA2931" w:rsidRDefault="00724E6C" w:rsidP="00120F5C">
            <w:pPr>
              <w:widowControl/>
              <w:jc w:val="left"/>
              <w:rPr>
                <w:rFonts w:ascii="Times" w:eastAsia="Batang" w:hAnsi="Times" w:cs="Times New Roman"/>
                <w:kern w:val="0"/>
                <w:sz w:val="20"/>
                <w:szCs w:val="24"/>
                <w:lang w:val="en-GB" w:eastAsia="en-US"/>
              </w:rPr>
            </w:pPr>
            <w:r w:rsidRPr="00EA2931">
              <w:rPr>
                <w:rFonts w:ascii="Times" w:eastAsia="Batang" w:hAnsi="Times" w:cs="Times New Roman"/>
                <w:kern w:val="0"/>
                <w:sz w:val="20"/>
                <w:szCs w:val="24"/>
                <w:lang w:val="en-GB" w:eastAsia="en-US"/>
              </w:rPr>
              <w:t xml:space="preserve">Note: the UE can be a PRU and/or a </w:t>
            </w:r>
            <w:proofErr w:type="gramStart"/>
            <w:r w:rsidRPr="00EA2931">
              <w:rPr>
                <w:rFonts w:ascii="Times" w:eastAsia="Batang" w:hAnsi="Times" w:cs="Times New Roman"/>
                <w:kern w:val="0"/>
                <w:sz w:val="20"/>
                <w:szCs w:val="24"/>
                <w:lang w:val="en-GB" w:eastAsia="en-US"/>
              </w:rPr>
              <w:t>Non-PRU UE</w:t>
            </w:r>
            <w:proofErr w:type="gramEnd"/>
            <w:r w:rsidRPr="00EA2931">
              <w:rPr>
                <w:rFonts w:ascii="Times" w:eastAsia="Batang" w:hAnsi="Times" w:cs="Times New Roman"/>
                <w:kern w:val="0"/>
                <w:sz w:val="20"/>
                <w:szCs w:val="24"/>
                <w:lang w:val="en-GB" w:eastAsia="en-US"/>
              </w:rPr>
              <w:t>.</w:t>
            </w:r>
          </w:p>
          <w:p w14:paraId="660CD529" w14:textId="77777777" w:rsidR="00724E6C" w:rsidRPr="00EA2931" w:rsidRDefault="00724E6C" w:rsidP="00120F5C">
            <w:pPr>
              <w:widowControl/>
              <w:jc w:val="left"/>
              <w:rPr>
                <w:rFonts w:ascii="Times" w:eastAsia="等线" w:hAnsi="Times" w:cs="Times New Roman"/>
                <w:kern w:val="0"/>
                <w:sz w:val="20"/>
                <w:szCs w:val="24"/>
                <w:lang w:val="en-GB"/>
              </w:rPr>
            </w:pPr>
            <w:r w:rsidRPr="00EA2931">
              <w:rPr>
                <w:rFonts w:ascii="Times" w:eastAsia="Batang" w:hAnsi="Times" w:cs="Times New Roman"/>
                <w:kern w:val="0"/>
                <w:sz w:val="20"/>
                <w:szCs w:val="24"/>
                <w:lang w:val="en-GB" w:eastAsia="en-US"/>
              </w:rPr>
              <w:t>Note: as in existing specification, the DL PRS configurations in the assistance data from LMF to UE are based on DL PRS configuration coordinated between LMF and gNB.</w:t>
            </w:r>
          </w:p>
        </w:tc>
      </w:tr>
    </w:tbl>
    <w:p w14:paraId="47623D9B" w14:textId="660E71A5" w:rsidR="00724E6C" w:rsidRDefault="00C136A7" w:rsidP="00724E6C">
      <w:pPr>
        <w:pStyle w:val="B1"/>
        <w:overflowPunct/>
        <w:autoSpaceDE/>
        <w:autoSpaceDN/>
        <w:ind w:left="0" w:firstLine="0"/>
        <w:jc w:val="both"/>
        <w:rPr>
          <w:rFonts w:ascii="Times New Roman" w:hAnsi="Times New Roman" w:cs="Times New Roman"/>
          <w:kern w:val="0"/>
          <w:sz w:val="20"/>
          <w:szCs w:val="20"/>
        </w:rPr>
      </w:pPr>
      <w:r>
        <w:rPr>
          <w:rFonts w:ascii="Times New Roman" w:hAnsi="Times New Roman" w:cs="Times New Roman"/>
          <w:kern w:val="0"/>
          <w:sz w:val="20"/>
          <w:szCs w:val="20"/>
        </w:rPr>
        <w:t>S</w:t>
      </w:r>
      <w:r w:rsidR="00724E6C">
        <w:rPr>
          <w:rFonts w:ascii="Times New Roman" w:hAnsi="Times New Roman" w:cs="Times New Roman"/>
          <w:kern w:val="0"/>
          <w:sz w:val="20"/>
          <w:szCs w:val="20"/>
        </w:rPr>
        <w:t>ince functionality</w:t>
      </w:r>
      <w:r>
        <w:rPr>
          <w:rFonts w:ascii="Times New Roman" w:hAnsi="Times New Roman" w:cs="Times New Roman"/>
          <w:kern w:val="0"/>
          <w:sz w:val="20"/>
          <w:szCs w:val="20"/>
        </w:rPr>
        <w:t xml:space="preserve"> is deployed at UE side</w:t>
      </w:r>
      <w:r w:rsidR="00724E6C">
        <w:rPr>
          <w:rFonts w:ascii="Times New Roman" w:hAnsi="Times New Roman" w:cs="Times New Roman"/>
          <w:kern w:val="0"/>
          <w:sz w:val="20"/>
          <w:szCs w:val="20"/>
        </w:rPr>
        <w:t>, it has the knowledge of DL PRS configurations during training stage. When it comes to the stage of inference, to ensure the consistency of training and inference, UE may request for suitable PRS configurations via UE-initiated on-demand PRS scheme. In this way, when assigning DL PRS configurations for inference, LMF can forward such preference to gNB, and consistency can be ensured.</w:t>
      </w:r>
    </w:p>
    <w:p w14:paraId="1EE244A5" w14:textId="77777777" w:rsidR="00724E6C" w:rsidRPr="00B90658" w:rsidRDefault="00724E6C" w:rsidP="00724E6C">
      <w:pPr>
        <w:pStyle w:val="Proposal"/>
        <w:numPr>
          <w:ilvl w:val="0"/>
          <w:numId w:val="12"/>
        </w:numPr>
        <w:ind w:left="1701" w:hanging="1701"/>
        <w:rPr>
          <w:rFonts w:ascii="Times New Roman" w:hAnsi="Times New Roman"/>
        </w:rPr>
      </w:pPr>
      <w:r w:rsidRPr="004F4D19">
        <w:rPr>
          <w:rFonts w:ascii="Times New Roman" w:hAnsi="Times New Roman"/>
        </w:rPr>
        <w:t xml:space="preserve">On-demand PRS scheme can be utilized to </w:t>
      </w:r>
      <w:r w:rsidRPr="00B90658">
        <w:rPr>
          <w:rFonts w:ascii="Times New Roman" w:hAnsi="Times New Roman"/>
        </w:rPr>
        <w:t xml:space="preserve">ensure consistency </w:t>
      </w:r>
      <w:r>
        <w:rPr>
          <w:rFonts w:ascii="Times New Roman" w:hAnsi="Times New Roman"/>
        </w:rPr>
        <w:t>of NW-side configuration</w:t>
      </w:r>
      <w:r w:rsidRPr="00B90658">
        <w:rPr>
          <w:rFonts w:ascii="Times New Roman" w:hAnsi="Times New Roman"/>
        </w:rPr>
        <w:t xml:space="preserve"> between training and inference.</w:t>
      </w:r>
    </w:p>
    <w:p w14:paraId="69701F8B" w14:textId="2CC6F28A" w:rsidR="00724E6C" w:rsidRDefault="00724E6C" w:rsidP="00724E6C">
      <w:pPr>
        <w:pStyle w:val="B1"/>
        <w:overflowPunct/>
        <w:autoSpaceDE/>
        <w:autoSpaceDN/>
        <w:ind w:left="0" w:firstLine="0"/>
        <w:jc w:val="both"/>
        <w:rPr>
          <w:rFonts w:ascii="Times New Roman" w:hAnsi="Times New Roman" w:cs="Times New Roman"/>
          <w:kern w:val="0"/>
          <w:sz w:val="20"/>
          <w:szCs w:val="20"/>
        </w:rPr>
      </w:pPr>
      <w:r w:rsidRPr="002F7402">
        <w:rPr>
          <w:rFonts w:ascii="Times New Roman" w:hAnsi="Times New Roman" w:cs="Times New Roman"/>
          <w:kern w:val="0"/>
          <w:sz w:val="20"/>
          <w:szCs w:val="20"/>
        </w:rPr>
        <w:t xml:space="preserve">The current </w:t>
      </w:r>
      <w:r>
        <w:rPr>
          <w:rFonts w:ascii="Times New Roman" w:hAnsi="Times New Roman" w:cs="Times New Roman"/>
          <w:kern w:val="0"/>
          <w:sz w:val="20"/>
          <w:szCs w:val="20"/>
        </w:rPr>
        <w:t>on-demand PRS scheme</w:t>
      </w:r>
      <w:r w:rsidRPr="002F7402">
        <w:rPr>
          <w:rFonts w:ascii="Times New Roman" w:hAnsi="Times New Roman" w:cs="Times New Roman"/>
          <w:kern w:val="0"/>
          <w:sz w:val="20"/>
          <w:szCs w:val="20"/>
        </w:rPr>
        <w:t xml:space="preserve"> is designed to ensure the positioning QoS, therefore only considering certain characteristics </w:t>
      </w:r>
      <w:r>
        <w:rPr>
          <w:rFonts w:ascii="Times New Roman" w:hAnsi="Times New Roman" w:cs="Times New Roman"/>
          <w:kern w:val="0"/>
          <w:sz w:val="20"/>
          <w:szCs w:val="20"/>
        </w:rPr>
        <w:t>(e.g.,</w:t>
      </w:r>
      <w:r w:rsidRPr="002F7402">
        <w:rPr>
          <w:rFonts w:ascii="Times New Roman" w:hAnsi="Times New Roman" w:cs="Times New Roman"/>
          <w:kern w:val="0"/>
          <w:sz w:val="20"/>
          <w:szCs w:val="20"/>
        </w:rPr>
        <w:t xml:space="preserve"> bandwidth</w:t>
      </w:r>
      <w:r>
        <w:rPr>
          <w:rFonts w:ascii="Times New Roman" w:hAnsi="Times New Roman" w:cs="Times New Roman"/>
          <w:kern w:val="0"/>
          <w:sz w:val="20"/>
          <w:szCs w:val="20"/>
        </w:rPr>
        <w:t>,</w:t>
      </w:r>
      <w:r w:rsidRPr="002F7402">
        <w:rPr>
          <w:rFonts w:ascii="Times New Roman" w:hAnsi="Times New Roman" w:cs="Times New Roman"/>
          <w:kern w:val="0"/>
          <w:sz w:val="20"/>
          <w:szCs w:val="20"/>
        </w:rPr>
        <w:t xml:space="preserve"> periodicity</w:t>
      </w:r>
      <w:r>
        <w:rPr>
          <w:rFonts w:ascii="Times New Roman" w:hAnsi="Times New Roman" w:cs="Times New Roman"/>
          <w:kern w:val="0"/>
          <w:sz w:val="20"/>
          <w:szCs w:val="20"/>
        </w:rPr>
        <w:t>)</w:t>
      </w:r>
      <w:r w:rsidRPr="002F7402">
        <w:rPr>
          <w:rFonts w:ascii="Times New Roman" w:hAnsi="Times New Roman" w:cs="Times New Roman"/>
          <w:kern w:val="0"/>
          <w:sz w:val="20"/>
          <w:szCs w:val="20"/>
        </w:rPr>
        <w:t xml:space="preserve"> of the</w:t>
      </w:r>
      <w:r>
        <w:rPr>
          <w:rFonts w:ascii="Times New Roman" w:hAnsi="Times New Roman" w:cs="Times New Roman"/>
          <w:kern w:val="0"/>
          <w:sz w:val="20"/>
          <w:szCs w:val="20"/>
        </w:rPr>
        <w:t xml:space="preserve"> PRS</w:t>
      </w:r>
      <w:r w:rsidRPr="002F7402">
        <w:rPr>
          <w:rFonts w:ascii="Times New Roman" w:hAnsi="Times New Roman" w:cs="Times New Roman"/>
          <w:kern w:val="0"/>
          <w:sz w:val="20"/>
          <w:szCs w:val="20"/>
        </w:rPr>
        <w:t>, without requesting specific cells to transmit PRS.</w:t>
      </w:r>
      <w:r>
        <w:rPr>
          <w:rFonts w:ascii="Times New Roman" w:hAnsi="Times New Roman" w:cs="Times New Roman"/>
          <w:kern w:val="0"/>
          <w:sz w:val="20"/>
          <w:szCs w:val="20"/>
        </w:rPr>
        <w:t xml:space="preserve"> </w:t>
      </w:r>
      <w:r w:rsidRPr="00AE3860">
        <w:rPr>
          <w:rFonts w:ascii="Times New Roman" w:hAnsi="Times New Roman" w:cs="Times New Roman"/>
          <w:kern w:val="0"/>
          <w:sz w:val="20"/>
          <w:szCs w:val="20"/>
        </w:rPr>
        <w:t>However</w:t>
      </w:r>
      <w:r>
        <w:rPr>
          <w:rFonts w:ascii="Times New Roman" w:hAnsi="Times New Roman" w:cs="Times New Roman"/>
          <w:kern w:val="0"/>
          <w:sz w:val="20"/>
          <w:szCs w:val="20"/>
        </w:rPr>
        <w:t xml:space="preserve">, from our understanding, except for PRS configuration itself, the consistency should be ensured by the same PRS transmission cells. Therefore, the target UE should send the area where the interested PRS is applicable to LMF. With this </w:t>
      </w:r>
      <w:r w:rsidR="00E70155">
        <w:rPr>
          <w:rFonts w:ascii="Times New Roman" w:hAnsi="Times New Roman" w:cs="Times New Roman"/>
          <w:kern w:val="0"/>
          <w:sz w:val="20"/>
          <w:szCs w:val="20"/>
        </w:rPr>
        <w:t>a</w:t>
      </w:r>
      <w:r>
        <w:rPr>
          <w:rFonts w:ascii="Times New Roman" w:hAnsi="Times New Roman" w:cs="Times New Roman"/>
          <w:kern w:val="0"/>
          <w:sz w:val="20"/>
          <w:szCs w:val="20"/>
        </w:rPr>
        <w:t xml:space="preserve"> priori knowledge, LMF is able to attach area and PRS configurations to specific NW-side additional condition. Furthermore, LMF may request the RAN-node near the UE and match with the condition(s) to perform DL positioning accordingly.</w:t>
      </w:r>
    </w:p>
    <w:p w14:paraId="63DECCE5" w14:textId="7D2E75E3" w:rsidR="0019188B" w:rsidRPr="00EF1EB0" w:rsidRDefault="00724E6C" w:rsidP="00EF1EB0">
      <w:pPr>
        <w:pStyle w:val="Proposal"/>
        <w:numPr>
          <w:ilvl w:val="0"/>
          <w:numId w:val="12"/>
        </w:numPr>
        <w:ind w:left="1701" w:hanging="1701"/>
        <w:rPr>
          <w:rFonts w:ascii="Times New Roman" w:hAnsi="Times New Roman"/>
        </w:rPr>
      </w:pPr>
      <w:r>
        <w:rPr>
          <w:rFonts w:ascii="Times New Roman" w:hAnsi="Times New Roman"/>
        </w:rPr>
        <w:t>I</w:t>
      </w:r>
      <w:r>
        <w:rPr>
          <w:rFonts w:ascii="Times New Roman" w:hAnsi="Times New Roman" w:hint="eastAsia"/>
        </w:rPr>
        <w:t>nclude</w:t>
      </w:r>
      <w:r>
        <w:rPr>
          <w:rFonts w:ascii="Times New Roman" w:hAnsi="Times New Roman"/>
        </w:rPr>
        <w:t xml:space="preserve"> </w:t>
      </w:r>
      <w:r>
        <w:rPr>
          <w:rFonts w:ascii="Times New Roman" w:hAnsi="Times New Roman" w:hint="eastAsia"/>
        </w:rPr>
        <w:t>the</w:t>
      </w:r>
      <w:r w:rsidRPr="00B90658">
        <w:rPr>
          <w:rFonts w:ascii="Times New Roman" w:hAnsi="Times New Roman"/>
        </w:rPr>
        <w:t xml:space="preserve"> cell information in on-demand PRS request to </w:t>
      </w:r>
      <w:r>
        <w:rPr>
          <w:rFonts w:ascii="Times New Roman" w:hAnsi="Times New Roman" w:hint="eastAsia"/>
        </w:rPr>
        <w:t>e</w:t>
      </w:r>
      <w:r>
        <w:rPr>
          <w:rFonts w:ascii="Times New Roman" w:hAnsi="Times New Roman"/>
        </w:rPr>
        <w:t>nsure consistency during</w:t>
      </w:r>
      <w:r w:rsidRPr="00B90658">
        <w:rPr>
          <w:rFonts w:ascii="Times New Roman" w:hAnsi="Times New Roman"/>
        </w:rPr>
        <w:t xml:space="preserve"> training and inference.</w:t>
      </w:r>
    </w:p>
    <w:p w14:paraId="46ABB11D" w14:textId="47CBF793" w:rsidR="00F54250" w:rsidRDefault="00F54250" w:rsidP="00F54250">
      <w:pPr>
        <w:pStyle w:val="Heading2"/>
        <w:numPr>
          <w:ilvl w:val="1"/>
          <w:numId w:val="3"/>
        </w:numPr>
        <w:ind w:left="567" w:hanging="567"/>
        <w:rPr>
          <w:b w:val="0"/>
          <w:sz w:val="28"/>
          <w:lang w:val="en-US"/>
        </w:rPr>
      </w:pPr>
      <w:r>
        <w:rPr>
          <w:b w:val="0"/>
          <w:sz w:val="28"/>
          <w:lang w:val="en-US"/>
        </w:rPr>
        <w:t xml:space="preserve">Signaling </w:t>
      </w:r>
      <w:r w:rsidR="00AD1231">
        <w:rPr>
          <w:b w:val="0"/>
          <w:sz w:val="28"/>
          <w:lang w:val="en-US"/>
        </w:rPr>
        <w:t>related to performance monitoring/functionality management</w:t>
      </w:r>
    </w:p>
    <w:p w14:paraId="3843D9DB" w14:textId="39DF3C7E" w:rsidR="00374E8B" w:rsidRDefault="00B451C9" w:rsidP="00374E8B">
      <w:pPr>
        <w:widowControl/>
        <w:spacing w:afterLines="50" w:after="156"/>
        <w:rPr>
          <w:rFonts w:ascii="Times New Roman" w:hAnsi="Times New Roman" w:cs="Times New Roman"/>
          <w:kern w:val="0"/>
          <w:sz w:val="20"/>
          <w:szCs w:val="20"/>
        </w:rPr>
      </w:pPr>
      <w:r>
        <w:rPr>
          <w:rFonts w:ascii="Times New Roman" w:hAnsi="Times New Roman" w:cs="Times New Roman"/>
          <w:kern w:val="0"/>
          <w:sz w:val="20"/>
          <w:szCs w:val="20"/>
        </w:rPr>
        <w:t>At the previous RAN1 meetings</w:t>
      </w:r>
      <w:r w:rsidR="00282EF0">
        <w:rPr>
          <w:rFonts w:ascii="Times New Roman" w:hAnsi="Times New Roman" w:cs="Times New Roman"/>
          <w:kern w:val="0"/>
          <w:sz w:val="20"/>
          <w:szCs w:val="20"/>
        </w:rPr>
        <w:t xml:space="preserve"> </w:t>
      </w:r>
      <w:r w:rsidR="00282EF0">
        <w:rPr>
          <w:rFonts w:ascii="Times New Roman" w:hAnsi="Times New Roman" w:cs="Times New Roman"/>
          <w:kern w:val="0"/>
          <w:sz w:val="20"/>
          <w:szCs w:val="20"/>
        </w:rPr>
        <w:fldChar w:fldCharType="begin"/>
      </w:r>
      <w:r w:rsidR="00282EF0">
        <w:rPr>
          <w:rFonts w:ascii="Times New Roman" w:hAnsi="Times New Roman" w:cs="Times New Roman"/>
          <w:kern w:val="0"/>
          <w:sz w:val="20"/>
          <w:szCs w:val="20"/>
        </w:rPr>
        <w:instrText xml:space="preserve"> REF _Ref181281407 \r \h </w:instrText>
      </w:r>
      <w:r w:rsidR="00282EF0">
        <w:rPr>
          <w:rFonts w:ascii="Times New Roman" w:hAnsi="Times New Roman" w:cs="Times New Roman"/>
          <w:kern w:val="0"/>
          <w:sz w:val="20"/>
          <w:szCs w:val="20"/>
        </w:rPr>
      </w:r>
      <w:r w:rsidR="00282EF0">
        <w:rPr>
          <w:rFonts w:ascii="Times New Roman" w:hAnsi="Times New Roman" w:cs="Times New Roman"/>
          <w:kern w:val="0"/>
          <w:sz w:val="20"/>
          <w:szCs w:val="20"/>
        </w:rPr>
        <w:fldChar w:fldCharType="separate"/>
      </w:r>
      <w:r w:rsidR="00282EF0">
        <w:rPr>
          <w:rFonts w:ascii="Times New Roman" w:hAnsi="Times New Roman" w:cs="Times New Roman"/>
          <w:kern w:val="0"/>
          <w:sz w:val="20"/>
          <w:szCs w:val="20"/>
        </w:rPr>
        <w:t>[2]</w:t>
      </w:r>
      <w:r w:rsidR="00282EF0">
        <w:rPr>
          <w:rFonts w:ascii="Times New Roman" w:hAnsi="Times New Roman" w:cs="Times New Roman"/>
          <w:kern w:val="0"/>
          <w:sz w:val="20"/>
          <w:szCs w:val="20"/>
        </w:rPr>
        <w:fldChar w:fldCharType="end"/>
      </w:r>
      <w:r>
        <w:rPr>
          <w:rFonts w:ascii="Times New Roman" w:hAnsi="Times New Roman" w:cs="Times New Roman"/>
          <w:kern w:val="0"/>
          <w:sz w:val="20"/>
          <w:szCs w:val="20"/>
        </w:rPr>
        <w:t>, the following agreements/conclusions were made regarding the performance monitoring of AI/ML positioning Case 1.</w:t>
      </w:r>
    </w:p>
    <w:tbl>
      <w:tblPr>
        <w:tblStyle w:val="TableGrid"/>
        <w:tblW w:w="0" w:type="auto"/>
        <w:tblLook w:val="04A0" w:firstRow="1" w:lastRow="0" w:firstColumn="1" w:lastColumn="0" w:noHBand="0" w:noVBand="1"/>
      </w:tblPr>
      <w:tblGrid>
        <w:gridCol w:w="9060"/>
      </w:tblGrid>
      <w:tr w:rsidR="00374E8B" w14:paraId="5B956177" w14:textId="77777777" w:rsidTr="003A35C7">
        <w:tc>
          <w:tcPr>
            <w:tcW w:w="9060" w:type="dxa"/>
          </w:tcPr>
          <w:p w14:paraId="1E097D54" w14:textId="77777777" w:rsidR="00374E8B" w:rsidRPr="001E12EF" w:rsidRDefault="00374E8B" w:rsidP="003E0237">
            <w:pPr>
              <w:ind w:leftChars="118" w:left="248"/>
              <w:rPr>
                <w:rFonts w:ascii="Times" w:hAnsi="Times"/>
                <w:sz w:val="20"/>
                <w:highlight w:val="green"/>
              </w:rPr>
            </w:pPr>
            <w:r w:rsidRPr="001E12EF">
              <w:rPr>
                <w:rFonts w:ascii="Times" w:hAnsi="Times"/>
                <w:sz w:val="20"/>
                <w:highlight w:val="green"/>
              </w:rPr>
              <w:t>Agreement</w:t>
            </w:r>
          </w:p>
          <w:p w14:paraId="6D19C007" w14:textId="77777777" w:rsidR="00374E8B" w:rsidRPr="001E12EF" w:rsidRDefault="00374E8B" w:rsidP="003E0237">
            <w:pPr>
              <w:ind w:leftChars="118" w:left="248"/>
              <w:rPr>
                <w:rFonts w:ascii="Times" w:eastAsia="Batang" w:hAnsi="Times"/>
                <w:strike/>
                <w:sz w:val="20"/>
              </w:rPr>
            </w:pPr>
            <w:r w:rsidRPr="001E12EF">
              <w:rPr>
                <w:rFonts w:ascii="Times" w:eastAsia="Batang" w:hAnsi="Times"/>
                <w:sz w:val="20"/>
              </w:rPr>
              <w:t xml:space="preserve">For model performance monitoring of AI/ML positioning Case 1, for model performance monitoring metric calculation in label-based model monitoring, study the feasibility, benefits, and </w:t>
            </w:r>
            <w:r w:rsidRPr="001E12EF">
              <w:rPr>
                <w:rFonts w:ascii="Times" w:hAnsi="Times"/>
                <w:sz w:val="20"/>
              </w:rPr>
              <w:t xml:space="preserve">potential </w:t>
            </w:r>
            <w:r w:rsidRPr="001E12EF">
              <w:rPr>
                <w:rFonts w:ascii="Times" w:eastAsia="Batang" w:hAnsi="Times"/>
                <w:sz w:val="20"/>
              </w:rPr>
              <w:t xml:space="preserve">specification impact of the following options with regard to how to generate information on ground truth label: </w:t>
            </w:r>
          </w:p>
          <w:p w14:paraId="0FE8B572" w14:textId="77777777" w:rsidR="00374E8B" w:rsidRPr="001E12EF" w:rsidRDefault="00374E8B" w:rsidP="009A1A4C">
            <w:pPr>
              <w:widowControl/>
              <w:numPr>
                <w:ilvl w:val="0"/>
                <w:numId w:val="7"/>
              </w:numPr>
              <w:suppressAutoHyphens/>
              <w:spacing w:line="276" w:lineRule="auto"/>
              <w:ind w:leftChars="289" w:left="967"/>
              <w:rPr>
                <w:rFonts w:ascii="Times" w:eastAsia="Batang" w:hAnsi="Times"/>
                <w:sz w:val="20"/>
              </w:rPr>
            </w:pPr>
            <w:r w:rsidRPr="001E12EF">
              <w:rPr>
                <w:rFonts w:ascii="Times" w:eastAsia="Batang" w:hAnsi="Times"/>
                <w:sz w:val="20"/>
              </w:rPr>
              <w:t xml:space="preserve">Option A. The target UE side performs monitoring metric calculation. </w:t>
            </w:r>
          </w:p>
          <w:p w14:paraId="6D859547" w14:textId="77777777" w:rsidR="00374E8B" w:rsidRPr="001E12EF" w:rsidRDefault="00374E8B" w:rsidP="009A1A4C">
            <w:pPr>
              <w:widowControl/>
              <w:numPr>
                <w:ilvl w:val="1"/>
                <w:numId w:val="8"/>
              </w:numPr>
              <w:suppressAutoHyphens/>
              <w:spacing w:line="276" w:lineRule="auto"/>
              <w:ind w:leftChars="632" w:left="1687"/>
              <w:rPr>
                <w:rFonts w:ascii="Times" w:eastAsia="Batang" w:hAnsi="Times"/>
                <w:sz w:val="20"/>
              </w:rPr>
            </w:pPr>
            <w:r w:rsidRPr="001E12EF">
              <w:rPr>
                <w:rFonts w:ascii="Times" w:eastAsia="Batang" w:hAnsi="Times"/>
                <w:sz w:val="20"/>
              </w:rPr>
              <w:t xml:space="preserve">Option A-1. At least information on ground truth label of the target UE is generated by LMF and provided to the target UE. </w:t>
            </w:r>
          </w:p>
          <w:p w14:paraId="38BCADD8" w14:textId="77777777" w:rsidR="00374E8B" w:rsidRPr="001E12EF" w:rsidRDefault="00374E8B" w:rsidP="009A1A4C">
            <w:pPr>
              <w:widowControl/>
              <w:numPr>
                <w:ilvl w:val="2"/>
                <w:numId w:val="8"/>
              </w:numPr>
              <w:suppressAutoHyphens/>
              <w:spacing w:line="276" w:lineRule="auto"/>
              <w:ind w:leftChars="975" w:left="2608" w:hanging="560"/>
              <w:rPr>
                <w:rFonts w:ascii="Times" w:eastAsia="Batang" w:hAnsi="Times"/>
                <w:sz w:val="20"/>
              </w:rPr>
            </w:pPr>
            <w:r w:rsidRPr="001E12EF">
              <w:rPr>
                <w:rFonts w:ascii="Times" w:eastAsia="Batang" w:hAnsi="Times"/>
                <w:sz w:val="20"/>
              </w:rPr>
              <w:lastRenderedPageBreak/>
              <w:t>In one example, target UE and/or gNB sends measurement (e.g., legacy measurement) to LMF so that LMF can derive the information on ground truth label.</w:t>
            </w:r>
          </w:p>
          <w:p w14:paraId="3966046C" w14:textId="77777777" w:rsidR="00374E8B" w:rsidRPr="001E12EF" w:rsidRDefault="00374E8B" w:rsidP="009A1A4C">
            <w:pPr>
              <w:widowControl/>
              <w:numPr>
                <w:ilvl w:val="1"/>
                <w:numId w:val="8"/>
              </w:numPr>
              <w:suppressAutoHyphens/>
              <w:spacing w:line="276" w:lineRule="auto"/>
              <w:ind w:leftChars="632" w:left="1687"/>
              <w:rPr>
                <w:rFonts w:ascii="Times" w:eastAsia="Batang" w:hAnsi="Times"/>
                <w:sz w:val="20"/>
              </w:rPr>
            </w:pPr>
            <w:r w:rsidRPr="001E12EF">
              <w:rPr>
                <w:rFonts w:ascii="Times" w:eastAsia="Batang" w:hAnsi="Times"/>
                <w:sz w:val="20"/>
              </w:rPr>
              <w:t>Option A-2. At least position calculation assistance data (e.g., existing information for UE-based positioning method) is provided from LMF to the target UE.</w:t>
            </w:r>
          </w:p>
          <w:p w14:paraId="19C46B9E" w14:textId="77777777" w:rsidR="00374E8B" w:rsidRPr="001E12EF" w:rsidRDefault="00374E8B" w:rsidP="009A1A4C">
            <w:pPr>
              <w:widowControl/>
              <w:numPr>
                <w:ilvl w:val="1"/>
                <w:numId w:val="8"/>
              </w:numPr>
              <w:suppressAutoHyphens/>
              <w:spacing w:line="276" w:lineRule="auto"/>
              <w:ind w:leftChars="632" w:left="1687"/>
              <w:rPr>
                <w:rFonts w:ascii="Times" w:eastAsia="Batang" w:hAnsi="Times"/>
                <w:sz w:val="20"/>
              </w:rPr>
            </w:pPr>
            <w:r w:rsidRPr="001E12EF">
              <w:rPr>
                <w:rFonts w:ascii="Times" w:eastAsia="Batang" w:hAnsi="Times"/>
                <w:sz w:val="20"/>
              </w:rPr>
              <w:t xml:space="preserve">Option A-3. Reuse Rel-18 assistance data transfer framework from LMF to the target UE, where the PRU measurement (e.g., legacy measurement) and the corresponding PRU location are sent via LMF to the target UE. </w:t>
            </w:r>
          </w:p>
          <w:p w14:paraId="1F6151B6" w14:textId="77777777" w:rsidR="00374E8B" w:rsidRPr="001E12EF" w:rsidRDefault="00374E8B" w:rsidP="009A1A4C">
            <w:pPr>
              <w:widowControl/>
              <w:numPr>
                <w:ilvl w:val="1"/>
                <w:numId w:val="8"/>
              </w:numPr>
              <w:suppressAutoHyphens/>
              <w:spacing w:line="276" w:lineRule="auto"/>
              <w:ind w:leftChars="632" w:left="1687"/>
              <w:rPr>
                <w:rFonts w:ascii="Times" w:eastAsia="Batang" w:hAnsi="Times"/>
                <w:sz w:val="20"/>
              </w:rPr>
            </w:pPr>
            <w:r w:rsidRPr="001E12EF">
              <w:rPr>
                <w:rFonts w:ascii="Times" w:eastAsia="Batang" w:hAnsi="Times"/>
                <w:sz w:val="20"/>
              </w:rPr>
              <w:t xml:space="preserve">Option A-4. PRU measurement (and the corresponding PRU location if not already known at the UE-side) are sent from PRU to the target UE side </w:t>
            </w:r>
            <w:r w:rsidRPr="001E12EF">
              <w:rPr>
                <w:rFonts w:ascii="Times" w:eastAsia="Batang" w:hAnsi="Times"/>
                <w:strike/>
                <w:sz w:val="20"/>
              </w:rPr>
              <w:t>(e.g., target UE, OTT server)</w:t>
            </w:r>
            <w:r w:rsidRPr="001E12EF">
              <w:rPr>
                <w:rFonts w:ascii="Times" w:eastAsia="Batang" w:hAnsi="Times"/>
                <w:sz w:val="20"/>
              </w:rPr>
              <w:t xml:space="preserve">. </w:t>
            </w:r>
          </w:p>
          <w:p w14:paraId="73886744" w14:textId="77777777" w:rsidR="00374E8B" w:rsidRDefault="00374E8B" w:rsidP="009A1A4C">
            <w:pPr>
              <w:widowControl/>
              <w:numPr>
                <w:ilvl w:val="2"/>
                <w:numId w:val="8"/>
              </w:numPr>
              <w:suppressAutoHyphens/>
              <w:spacing w:line="276" w:lineRule="auto"/>
              <w:ind w:leftChars="975" w:left="2608" w:hanging="560"/>
              <w:rPr>
                <w:rFonts w:ascii="Times" w:eastAsia="Batang" w:hAnsi="Times"/>
                <w:sz w:val="20"/>
              </w:rPr>
            </w:pPr>
            <w:r w:rsidRPr="001E12EF">
              <w:rPr>
                <w:rFonts w:ascii="Times" w:eastAsia="Batang" w:hAnsi="Times"/>
                <w:sz w:val="20"/>
              </w:rPr>
              <w:t>Note: Option A-4 can be realized by imple</w:t>
            </w:r>
            <w:r>
              <w:rPr>
                <w:rFonts w:ascii="Times" w:eastAsia="Batang" w:hAnsi="Times"/>
                <w:sz w:val="20"/>
              </w:rPr>
              <w:t>mentation in a manner transparent to specification if the PRU sends information to the target UE side in a proprietary method.</w:t>
            </w:r>
          </w:p>
          <w:p w14:paraId="52EE85BA" w14:textId="77777777" w:rsidR="00374E8B" w:rsidRDefault="00374E8B" w:rsidP="009A1A4C">
            <w:pPr>
              <w:widowControl/>
              <w:numPr>
                <w:ilvl w:val="0"/>
                <w:numId w:val="8"/>
              </w:numPr>
              <w:suppressAutoHyphens/>
              <w:spacing w:line="276" w:lineRule="auto"/>
              <w:ind w:leftChars="289" w:left="967"/>
              <w:rPr>
                <w:rFonts w:ascii="Times" w:eastAsia="Batang" w:hAnsi="Times"/>
                <w:sz w:val="20"/>
              </w:rPr>
            </w:pPr>
            <w:r>
              <w:rPr>
                <w:rFonts w:ascii="Times" w:eastAsia="Batang" w:hAnsi="Times"/>
                <w:sz w:val="20"/>
              </w:rPr>
              <w:t>Option B. The LMF performs monitoring metric calculation.</w:t>
            </w:r>
          </w:p>
          <w:p w14:paraId="238D0B4F" w14:textId="77777777" w:rsidR="00374E8B" w:rsidRDefault="00374E8B" w:rsidP="009A1A4C">
            <w:pPr>
              <w:widowControl/>
              <w:numPr>
                <w:ilvl w:val="1"/>
                <w:numId w:val="8"/>
              </w:numPr>
              <w:suppressAutoHyphens/>
              <w:spacing w:line="276" w:lineRule="auto"/>
              <w:ind w:leftChars="632" w:left="1687"/>
              <w:rPr>
                <w:rFonts w:ascii="Times" w:eastAsia="Batang" w:hAnsi="Times"/>
                <w:sz w:val="20"/>
              </w:rPr>
            </w:pPr>
            <w:r>
              <w:rPr>
                <w:rFonts w:ascii="Times" w:hAnsi="Times"/>
                <w:sz w:val="20"/>
              </w:rPr>
              <w:t xml:space="preserve">Option B-1. </w:t>
            </w:r>
            <w:r>
              <w:rPr>
                <w:rFonts w:ascii="Times" w:eastAsia="Batang" w:hAnsi="Times"/>
                <w:sz w:val="20"/>
              </w:rPr>
              <w:t xml:space="preserve">at least </w:t>
            </w:r>
            <w:r>
              <w:rPr>
                <w:rFonts w:ascii="Times" w:eastAsia="宋体" w:hAnsi="Times"/>
                <w:sz w:val="20"/>
              </w:rPr>
              <w:t>inference result</w:t>
            </w:r>
            <w:r>
              <w:rPr>
                <w:rFonts w:ascii="Times" w:eastAsia="Batang" w:hAnsi="Times"/>
                <w:sz w:val="20"/>
              </w:rPr>
              <w:t xml:space="preserve"> </w:t>
            </w:r>
            <w:r>
              <w:rPr>
                <w:rFonts w:ascii="Times" w:eastAsia="宋体" w:hAnsi="Times"/>
                <w:sz w:val="20"/>
              </w:rPr>
              <w:t xml:space="preserve">(i.e., the model output corresponding to target UE’s channel measurement) </w:t>
            </w:r>
            <w:r>
              <w:rPr>
                <w:rFonts w:ascii="Times" w:eastAsia="Batang" w:hAnsi="Times"/>
                <w:sz w:val="20"/>
              </w:rPr>
              <w:t>of the target UE</w:t>
            </w:r>
            <w:r>
              <w:rPr>
                <w:rFonts w:ascii="Times" w:eastAsia="宋体" w:hAnsi="Times"/>
                <w:sz w:val="20"/>
              </w:rPr>
              <w:t xml:space="preserve"> is sent by the target UE to </w:t>
            </w:r>
            <w:r>
              <w:rPr>
                <w:rFonts w:ascii="Times" w:eastAsia="Batang" w:hAnsi="Times"/>
                <w:sz w:val="20"/>
              </w:rPr>
              <w:t xml:space="preserve">LMF. </w:t>
            </w:r>
          </w:p>
          <w:p w14:paraId="74F7AE43" w14:textId="77777777" w:rsidR="00374E8B" w:rsidRDefault="00374E8B" w:rsidP="009A1A4C">
            <w:pPr>
              <w:widowControl/>
              <w:numPr>
                <w:ilvl w:val="1"/>
                <w:numId w:val="8"/>
              </w:numPr>
              <w:suppressAutoHyphens/>
              <w:spacing w:line="276" w:lineRule="auto"/>
              <w:ind w:leftChars="632" w:left="1687"/>
              <w:rPr>
                <w:rFonts w:ascii="Times" w:eastAsia="Batang" w:hAnsi="Times"/>
                <w:sz w:val="20"/>
              </w:rPr>
            </w:pPr>
            <w:r>
              <w:rPr>
                <w:rFonts w:ascii="Times" w:eastAsia="宋体" w:hAnsi="Times"/>
                <w:sz w:val="20"/>
              </w:rPr>
              <w:t xml:space="preserve">Option B-2. </w:t>
            </w:r>
            <w:r>
              <w:rPr>
                <w:rFonts w:ascii="Times" w:eastAsia="Batang" w:hAnsi="Times"/>
                <w:sz w:val="20"/>
              </w:rPr>
              <w:t>PRU</w:t>
            </w:r>
            <w:r>
              <w:rPr>
                <w:rFonts w:ascii="Times" w:eastAsia="宋体" w:hAnsi="Times"/>
                <w:sz w:val="20"/>
              </w:rPr>
              <w:t>’s</w:t>
            </w:r>
            <w:r>
              <w:rPr>
                <w:rFonts w:ascii="Times" w:eastAsia="Batang" w:hAnsi="Times"/>
                <w:sz w:val="20"/>
              </w:rPr>
              <w:t xml:space="preserve"> </w:t>
            </w:r>
            <w:r>
              <w:rPr>
                <w:rFonts w:ascii="Times" w:eastAsia="宋体" w:hAnsi="Times"/>
                <w:sz w:val="20"/>
              </w:rPr>
              <w:t xml:space="preserve">channel </w:t>
            </w:r>
            <w:r>
              <w:rPr>
                <w:rFonts w:ascii="Times" w:eastAsia="Batang" w:hAnsi="Times"/>
                <w:sz w:val="20"/>
              </w:rPr>
              <w:t>measurement is sent via LMF to the target UE</w:t>
            </w:r>
            <w:r>
              <w:rPr>
                <w:rFonts w:ascii="Times" w:eastAsia="宋体" w:hAnsi="Times"/>
                <w:sz w:val="20"/>
              </w:rPr>
              <w:t xml:space="preserve">, and the inference result (i.e., the model output corresponding to PRU’s channel measurement) is sent by the target UE to </w:t>
            </w:r>
            <w:r>
              <w:rPr>
                <w:rFonts w:ascii="Times" w:eastAsia="Batang" w:hAnsi="Times"/>
                <w:sz w:val="20"/>
              </w:rPr>
              <w:t>LMF.</w:t>
            </w:r>
          </w:p>
          <w:p w14:paraId="5CE53500" w14:textId="77777777" w:rsidR="00374E8B" w:rsidRDefault="00374E8B" w:rsidP="003E0237">
            <w:pPr>
              <w:ind w:leftChars="118" w:left="248"/>
              <w:rPr>
                <w:rFonts w:ascii="Times" w:eastAsia="等线" w:hAnsi="Times"/>
                <w:sz w:val="20"/>
              </w:rPr>
            </w:pPr>
            <w:r>
              <w:rPr>
                <w:rFonts w:ascii="Times" w:eastAsia="Batang" w:hAnsi="Times"/>
                <w:sz w:val="20"/>
              </w:rPr>
              <w:t xml:space="preserve">Note: exact method to perform the monitoring metric calculation is up to implementation. </w:t>
            </w:r>
          </w:p>
          <w:p w14:paraId="602F3A28" w14:textId="77777777" w:rsidR="00374E8B" w:rsidRDefault="00374E8B" w:rsidP="003E0237">
            <w:pPr>
              <w:widowControl/>
              <w:spacing w:afterLines="50" w:after="156"/>
              <w:ind w:leftChars="32" w:left="67"/>
              <w:rPr>
                <w:rFonts w:ascii="Times" w:hAnsi="Times"/>
                <w:sz w:val="20"/>
              </w:rPr>
            </w:pPr>
            <w:r>
              <w:rPr>
                <w:rFonts w:ascii="Times" w:hAnsi="Times"/>
                <w:sz w:val="20"/>
              </w:rPr>
              <w:t>Note: Other options are not precluded.</w:t>
            </w:r>
          </w:p>
          <w:p w14:paraId="0ED705B9" w14:textId="77777777" w:rsidR="00374E8B" w:rsidRPr="0056315C" w:rsidRDefault="00374E8B" w:rsidP="003E0237">
            <w:pPr>
              <w:widowControl/>
              <w:ind w:leftChars="118" w:left="248"/>
              <w:rPr>
                <w:rFonts w:ascii="Times" w:eastAsia="等线" w:hAnsi="Times" w:cs="Times New Roman"/>
                <w:kern w:val="0"/>
                <w:sz w:val="20"/>
                <w:szCs w:val="24"/>
                <w:highlight w:val="darkCyan"/>
                <w:lang w:val="en-GB"/>
              </w:rPr>
            </w:pPr>
            <w:r w:rsidRPr="007F3C3E">
              <w:rPr>
                <w:rFonts w:ascii="Times" w:eastAsia="等线" w:hAnsi="Times" w:cs="Times New Roman" w:hint="eastAsia"/>
                <w:kern w:val="0"/>
                <w:sz w:val="20"/>
                <w:szCs w:val="24"/>
                <w:highlight w:val="darkCyan"/>
                <w:lang w:val="en-GB"/>
              </w:rPr>
              <w:t>Conclusion</w:t>
            </w:r>
          </w:p>
          <w:p w14:paraId="6A0340FA" w14:textId="77777777" w:rsidR="00374E8B" w:rsidRPr="007F3C3E" w:rsidRDefault="00374E8B" w:rsidP="003E0237">
            <w:pPr>
              <w:widowControl/>
              <w:spacing w:afterLines="50" w:after="156"/>
              <w:ind w:leftChars="32" w:left="67"/>
              <w:rPr>
                <w:rFonts w:ascii="Times New Roman" w:hAnsi="Times New Roman" w:cs="Times New Roman"/>
                <w:kern w:val="0"/>
                <w:sz w:val="20"/>
                <w:szCs w:val="20"/>
                <w:lang w:val="en-GB"/>
              </w:rPr>
            </w:pPr>
            <w:r w:rsidRPr="007F3C3E">
              <w:rPr>
                <w:rFonts w:ascii="Times New Roman" w:hAnsi="Times New Roman" w:cs="Times New Roman"/>
                <w:kern w:val="0"/>
                <w:sz w:val="20"/>
                <w:szCs w:val="20"/>
                <w:lang w:val="en-GB"/>
              </w:rPr>
              <w:t>For model performance monitoring of AI/ML positioning Case 1, for model performance monitoring metric calculation in label-based model monitoring,</w:t>
            </w:r>
          </w:p>
          <w:p w14:paraId="19E0AE8F" w14:textId="77777777" w:rsidR="00374E8B" w:rsidRPr="006F1E86" w:rsidRDefault="00374E8B" w:rsidP="003E0237">
            <w:pPr>
              <w:widowControl/>
              <w:spacing w:afterLines="50" w:after="156"/>
              <w:ind w:leftChars="32" w:left="67"/>
              <w:rPr>
                <w:rFonts w:ascii="Times" w:eastAsia="等线" w:hAnsi="Times" w:cs="Times New Roman"/>
                <w:b/>
                <w:bCs/>
                <w:kern w:val="0"/>
                <w:sz w:val="20"/>
                <w:szCs w:val="24"/>
                <w:shd w:val="clear" w:color="auto" w:fill="FFFFFF" w:themeFill="background1"/>
                <w:lang w:val="en-GB"/>
              </w:rPr>
            </w:pPr>
            <w:r w:rsidRPr="007F3C3E">
              <w:rPr>
                <w:rFonts w:ascii="Times New Roman" w:hAnsi="Times New Roman" w:cs="Times New Roman"/>
                <w:kern w:val="0"/>
                <w:sz w:val="20"/>
                <w:szCs w:val="20"/>
                <w:lang w:val="de-DE"/>
              </w:rPr>
              <w:t>Option A-4 can be realized by implementation in a manner transparent to specification</w:t>
            </w:r>
            <w:r w:rsidRPr="007F3C3E">
              <w:rPr>
                <w:rFonts w:ascii="Times New Roman" w:hAnsi="Times New Roman" w:cs="Times New Roman"/>
                <w:kern w:val="0"/>
                <w:sz w:val="20"/>
                <w:szCs w:val="20"/>
              </w:rPr>
              <w:t xml:space="preserve"> </w:t>
            </w:r>
            <w:r w:rsidRPr="007F3C3E">
              <w:rPr>
                <w:rFonts w:ascii="Times New Roman" w:hAnsi="Times New Roman" w:cs="Times New Roman"/>
                <w:kern w:val="0"/>
                <w:sz w:val="20"/>
                <w:szCs w:val="20"/>
                <w:lang w:val="de-DE"/>
              </w:rPr>
              <w:t>specification if the PRU sends information to the target UE side in a proprietary method. No further discussion on</w:t>
            </w:r>
            <w:r w:rsidRPr="007F3C3E">
              <w:rPr>
                <w:rFonts w:ascii="Times New Roman" w:hAnsi="Times New Roman" w:cs="Times New Roman"/>
                <w:kern w:val="0"/>
                <w:sz w:val="20"/>
                <w:szCs w:val="20"/>
              </w:rPr>
              <w:t xml:space="preserve"> Option A-4.</w:t>
            </w:r>
          </w:p>
        </w:tc>
      </w:tr>
    </w:tbl>
    <w:p w14:paraId="6D46943A" w14:textId="67F697C8" w:rsidR="00AB6E89" w:rsidRDefault="00AB6E89" w:rsidP="00540B7E">
      <w:pPr>
        <w:widowControl/>
        <w:rPr>
          <w:rFonts w:ascii="Times New Roman" w:hAnsi="Times New Roman" w:cs="Times New Roman"/>
          <w:kern w:val="0"/>
          <w:sz w:val="20"/>
          <w:szCs w:val="20"/>
        </w:rPr>
      </w:pPr>
      <w:r>
        <w:rPr>
          <w:rFonts w:ascii="Times New Roman" w:hAnsi="Times New Roman" w:cs="Times New Roman"/>
          <w:kern w:val="0"/>
          <w:sz w:val="20"/>
          <w:szCs w:val="20"/>
        </w:rPr>
        <w:lastRenderedPageBreak/>
        <w:t xml:space="preserve">Summarized from the RAN1 agreement, the </w:t>
      </w:r>
      <w:r w:rsidR="006078F1">
        <w:rPr>
          <w:rFonts w:ascii="Times New Roman" w:hAnsi="Times New Roman" w:cs="Times New Roman"/>
          <w:kern w:val="0"/>
          <w:sz w:val="20"/>
          <w:szCs w:val="20"/>
        </w:rPr>
        <w:t xml:space="preserve">performance monitoring and </w:t>
      </w:r>
      <w:r>
        <w:rPr>
          <w:rFonts w:ascii="Times New Roman" w:hAnsi="Times New Roman" w:cs="Times New Roman"/>
          <w:kern w:val="0"/>
          <w:sz w:val="20"/>
          <w:szCs w:val="20"/>
        </w:rPr>
        <w:t xml:space="preserve">functionality management can be realized in the following </w:t>
      </w:r>
      <w:r w:rsidR="00B451C9">
        <w:rPr>
          <w:rFonts w:ascii="Times New Roman" w:hAnsi="Times New Roman" w:cs="Times New Roman"/>
          <w:kern w:val="0"/>
          <w:sz w:val="20"/>
          <w:szCs w:val="20"/>
        </w:rPr>
        <w:t>option</w:t>
      </w:r>
      <w:r>
        <w:rPr>
          <w:rFonts w:ascii="Times New Roman" w:hAnsi="Times New Roman" w:cs="Times New Roman"/>
          <w:kern w:val="0"/>
          <w:sz w:val="20"/>
          <w:szCs w:val="20"/>
        </w:rPr>
        <w:t>s for positioning use case 1</w:t>
      </w:r>
      <w:r w:rsidR="00B8186F">
        <w:rPr>
          <w:rFonts w:ascii="Times New Roman" w:hAnsi="Times New Roman" w:cs="Times New Roman"/>
          <w:kern w:val="0"/>
          <w:sz w:val="20"/>
          <w:szCs w:val="20"/>
        </w:rPr>
        <w:t>:</w:t>
      </w:r>
    </w:p>
    <w:p w14:paraId="7A29BD87" w14:textId="11BE28BF" w:rsidR="00B8186F" w:rsidRDefault="00B8186F" w:rsidP="00D94D5C">
      <w:pPr>
        <w:pStyle w:val="ListParagraph"/>
        <w:widowControl/>
        <w:numPr>
          <w:ilvl w:val="0"/>
          <w:numId w:val="9"/>
        </w:numPr>
        <w:ind w:firstLineChars="0"/>
        <w:rPr>
          <w:rFonts w:ascii="Times New Roman" w:hAnsi="Times New Roman" w:cs="Times New Roman"/>
          <w:kern w:val="0"/>
          <w:sz w:val="20"/>
          <w:szCs w:val="20"/>
        </w:rPr>
      </w:pPr>
      <w:r w:rsidRPr="00540B7E">
        <w:rPr>
          <w:rFonts w:ascii="Times New Roman" w:hAnsi="Times New Roman" w:cs="Times New Roman" w:hint="eastAsia"/>
          <w:b/>
          <w:kern w:val="0"/>
          <w:sz w:val="20"/>
          <w:szCs w:val="20"/>
        </w:rPr>
        <w:t>O</w:t>
      </w:r>
      <w:r w:rsidRPr="00540B7E">
        <w:rPr>
          <w:rFonts w:ascii="Times New Roman" w:hAnsi="Times New Roman" w:cs="Times New Roman"/>
          <w:b/>
          <w:kern w:val="0"/>
          <w:sz w:val="20"/>
          <w:szCs w:val="20"/>
        </w:rPr>
        <w:t>ption 1</w:t>
      </w:r>
      <w:r>
        <w:rPr>
          <w:rFonts w:ascii="Times New Roman" w:hAnsi="Times New Roman" w:cs="Times New Roman"/>
          <w:kern w:val="0"/>
          <w:sz w:val="20"/>
          <w:szCs w:val="20"/>
        </w:rPr>
        <w:t>: UE perform</w:t>
      </w:r>
      <w:r w:rsidR="00F02CDE">
        <w:rPr>
          <w:rFonts w:ascii="Times New Roman" w:hAnsi="Times New Roman" w:cs="Times New Roman"/>
          <w:kern w:val="0"/>
          <w:sz w:val="20"/>
          <w:szCs w:val="20"/>
        </w:rPr>
        <w:t>s</w:t>
      </w:r>
      <w:r>
        <w:rPr>
          <w:rFonts w:ascii="Times New Roman" w:hAnsi="Times New Roman" w:cs="Times New Roman"/>
          <w:kern w:val="0"/>
          <w:sz w:val="20"/>
          <w:szCs w:val="20"/>
        </w:rPr>
        <w:t xml:space="preserve"> </w:t>
      </w:r>
      <w:r w:rsidR="00F02CDE" w:rsidRPr="00F02CDE">
        <w:rPr>
          <w:rFonts w:ascii="Times New Roman" w:hAnsi="Times New Roman" w:cs="Times New Roman"/>
          <w:kern w:val="0"/>
          <w:sz w:val="20"/>
          <w:szCs w:val="20"/>
        </w:rPr>
        <w:t>monitoring metric calculation</w:t>
      </w:r>
      <w:r>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and</w:t>
      </w:r>
      <w:r>
        <w:rPr>
          <w:rFonts w:ascii="Times New Roman" w:hAnsi="Times New Roman" w:cs="Times New Roman"/>
          <w:kern w:val="0"/>
          <w:sz w:val="20"/>
          <w:szCs w:val="20"/>
        </w:rPr>
        <w:t xml:space="preserve"> functionality management</w:t>
      </w:r>
    </w:p>
    <w:p w14:paraId="1A6CB52E" w14:textId="444F5C33" w:rsidR="00AB73BF" w:rsidRDefault="00AB73BF" w:rsidP="00D94D5C">
      <w:pPr>
        <w:pStyle w:val="ListParagraph"/>
        <w:widowControl/>
        <w:numPr>
          <w:ilvl w:val="0"/>
          <w:numId w:val="9"/>
        </w:numPr>
        <w:ind w:firstLineChars="0"/>
        <w:rPr>
          <w:rFonts w:ascii="Times New Roman" w:hAnsi="Times New Roman" w:cs="Times New Roman"/>
          <w:kern w:val="0"/>
          <w:sz w:val="20"/>
          <w:szCs w:val="20"/>
        </w:rPr>
      </w:pPr>
      <w:r w:rsidRPr="00540B7E">
        <w:rPr>
          <w:rFonts w:ascii="Times New Roman" w:hAnsi="Times New Roman" w:cs="Times New Roman" w:hint="eastAsia"/>
          <w:b/>
          <w:kern w:val="0"/>
          <w:sz w:val="20"/>
          <w:szCs w:val="20"/>
        </w:rPr>
        <w:t>O</w:t>
      </w:r>
      <w:r w:rsidRPr="00540B7E">
        <w:rPr>
          <w:rFonts w:ascii="Times New Roman" w:hAnsi="Times New Roman" w:cs="Times New Roman"/>
          <w:b/>
          <w:kern w:val="0"/>
          <w:sz w:val="20"/>
          <w:szCs w:val="20"/>
        </w:rPr>
        <w:t xml:space="preserve">ption </w:t>
      </w:r>
      <w:r>
        <w:rPr>
          <w:rFonts w:ascii="Times New Roman" w:hAnsi="Times New Roman" w:cs="Times New Roman"/>
          <w:b/>
          <w:kern w:val="0"/>
          <w:sz w:val="20"/>
          <w:szCs w:val="20"/>
        </w:rPr>
        <w:t>2</w:t>
      </w:r>
      <w:r>
        <w:rPr>
          <w:rFonts w:ascii="Times New Roman" w:hAnsi="Times New Roman" w:cs="Times New Roman"/>
          <w:kern w:val="0"/>
          <w:sz w:val="20"/>
          <w:szCs w:val="20"/>
        </w:rPr>
        <w:t>:</w:t>
      </w:r>
      <w:r w:rsidRPr="00B8186F">
        <w:rPr>
          <w:rFonts w:ascii="Times New Roman" w:hAnsi="Times New Roman" w:cs="Times New Roman"/>
          <w:kern w:val="0"/>
          <w:sz w:val="20"/>
          <w:szCs w:val="20"/>
        </w:rPr>
        <w:t xml:space="preserve"> </w:t>
      </w:r>
      <w:r>
        <w:rPr>
          <w:rFonts w:ascii="Times New Roman" w:hAnsi="Times New Roman" w:cs="Times New Roman"/>
          <w:kern w:val="0"/>
          <w:sz w:val="20"/>
          <w:szCs w:val="20"/>
        </w:rPr>
        <w:t xml:space="preserve">LMF performs </w:t>
      </w:r>
      <w:r w:rsidRPr="001E12EF">
        <w:rPr>
          <w:rFonts w:ascii="Times" w:eastAsia="Batang" w:hAnsi="Times"/>
          <w:sz w:val="20"/>
        </w:rPr>
        <w:t>monitoring metric calculation</w:t>
      </w:r>
      <w:r>
        <w:rPr>
          <w:rFonts w:ascii="Times New Roman" w:hAnsi="Times New Roman" w:cs="Times New Roman"/>
          <w:kern w:val="0"/>
          <w:sz w:val="20"/>
          <w:szCs w:val="20"/>
        </w:rPr>
        <w:t xml:space="preserve"> and UE</w:t>
      </w:r>
      <w:r w:rsidRPr="00B8186F">
        <w:rPr>
          <w:rFonts w:ascii="Times New Roman" w:hAnsi="Times New Roman" w:cs="Times New Roman"/>
          <w:kern w:val="0"/>
          <w:sz w:val="20"/>
          <w:szCs w:val="20"/>
        </w:rPr>
        <w:t xml:space="preserve"> perform</w:t>
      </w:r>
      <w:r>
        <w:rPr>
          <w:rFonts w:ascii="Times New Roman" w:hAnsi="Times New Roman" w:cs="Times New Roman"/>
          <w:kern w:val="0"/>
          <w:sz w:val="20"/>
          <w:szCs w:val="20"/>
        </w:rPr>
        <w:t>s</w:t>
      </w:r>
      <w:r w:rsidRPr="00B8186F">
        <w:rPr>
          <w:rFonts w:ascii="Times New Roman" w:hAnsi="Times New Roman" w:cs="Times New Roman"/>
          <w:kern w:val="0"/>
          <w:sz w:val="20"/>
          <w:szCs w:val="20"/>
        </w:rPr>
        <w:t xml:space="preserve"> functionality management</w:t>
      </w:r>
    </w:p>
    <w:p w14:paraId="0537A76E" w14:textId="5B141774" w:rsidR="00B8186F" w:rsidRDefault="00B8186F" w:rsidP="00D94D5C">
      <w:pPr>
        <w:pStyle w:val="ListParagraph"/>
        <w:widowControl/>
        <w:numPr>
          <w:ilvl w:val="0"/>
          <w:numId w:val="9"/>
        </w:numPr>
        <w:ind w:firstLineChars="0"/>
        <w:rPr>
          <w:rFonts w:ascii="Times New Roman" w:hAnsi="Times New Roman" w:cs="Times New Roman"/>
          <w:kern w:val="0"/>
          <w:sz w:val="20"/>
          <w:szCs w:val="20"/>
        </w:rPr>
      </w:pPr>
      <w:r w:rsidRPr="00540B7E">
        <w:rPr>
          <w:rFonts w:ascii="Times New Roman" w:hAnsi="Times New Roman" w:cs="Times New Roman" w:hint="eastAsia"/>
          <w:b/>
          <w:kern w:val="0"/>
          <w:sz w:val="20"/>
          <w:szCs w:val="20"/>
        </w:rPr>
        <w:t>O</w:t>
      </w:r>
      <w:r w:rsidRPr="00540B7E">
        <w:rPr>
          <w:rFonts w:ascii="Times New Roman" w:hAnsi="Times New Roman" w:cs="Times New Roman"/>
          <w:b/>
          <w:kern w:val="0"/>
          <w:sz w:val="20"/>
          <w:szCs w:val="20"/>
        </w:rPr>
        <w:t xml:space="preserve">ption </w:t>
      </w:r>
      <w:r w:rsidR="00AB73BF">
        <w:rPr>
          <w:rFonts w:ascii="Times New Roman" w:hAnsi="Times New Roman" w:cs="Times New Roman"/>
          <w:b/>
          <w:kern w:val="0"/>
          <w:sz w:val="20"/>
          <w:szCs w:val="20"/>
        </w:rPr>
        <w:t>3</w:t>
      </w:r>
      <w:r>
        <w:rPr>
          <w:rFonts w:ascii="Times New Roman" w:hAnsi="Times New Roman" w:cs="Times New Roman"/>
          <w:kern w:val="0"/>
          <w:sz w:val="20"/>
          <w:szCs w:val="20"/>
        </w:rPr>
        <w:t>:</w:t>
      </w:r>
      <w:r w:rsidRPr="00B8186F">
        <w:rPr>
          <w:rFonts w:ascii="Times New Roman" w:hAnsi="Times New Roman" w:cs="Times New Roman"/>
          <w:kern w:val="0"/>
          <w:sz w:val="20"/>
          <w:szCs w:val="20"/>
        </w:rPr>
        <w:t xml:space="preserve"> </w:t>
      </w:r>
      <w:r>
        <w:rPr>
          <w:rFonts w:ascii="Times New Roman" w:hAnsi="Times New Roman" w:cs="Times New Roman"/>
          <w:kern w:val="0"/>
          <w:sz w:val="20"/>
          <w:szCs w:val="20"/>
        </w:rPr>
        <w:t>UE perform</w:t>
      </w:r>
      <w:r w:rsidR="00B15662">
        <w:rPr>
          <w:rFonts w:ascii="Times New Roman" w:hAnsi="Times New Roman" w:cs="Times New Roman"/>
          <w:kern w:val="0"/>
          <w:sz w:val="20"/>
          <w:szCs w:val="20"/>
        </w:rPr>
        <w:t>s</w:t>
      </w:r>
      <w:r>
        <w:rPr>
          <w:rFonts w:ascii="Times New Roman" w:hAnsi="Times New Roman" w:cs="Times New Roman"/>
          <w:kern w:val="0"/>
          <w:sz w:val="20"/>
          <w:szCs w:val="20"/>
        </w:rPr>
        <w:t xml:space="preserve"> </w:t>
      </w:r>
      <w:r w:rsidR="00516C99" w:rsidRPr="001E12EF">
        <w:rPr>
          <w:rFonts w:ascii="Times" w:eastAsia="Batang" w:hAnsi="Times"/>
          <w:sz w:val="20"/>
        </w:rPr>
        <w:t>monitoring metric calculation</w:t>
      </w:r>
      <w:r>
        <w:rPr>
          <w:rFonts w:ascii="Times New Roman" w:hAnsi="Times New Roman" w:cs="Times New Roman"/>
          <w:kern w:val="0"/>
          <w:sz w:val="20"/>
          <w:szCs w:val="20"/>
        </w:rPr>
        <w:t xml:space="preserve"> and </w:t>
      </w:r>
      <w:r w:rsidRPr="00B8186F">
        <w:rPr>
          <w:rFonts w:ascii="Times New Roman" w:hAnsi="Times New Roman" w:cs="Times New Roman"/>
          <w:kern w:val="0"/>
          <w:sz w:val="20"/>
          <w:szCs w:val="20"/>
        </w:rPr>
        <w:t>LMF perform</w:t>
      </w:r>
      <w:r w:rsidR="00F528D5">
        <w:rPr>
          <w:rFonts w:ascii="Times New Roman" w:hAnsi="Times New Roman" w:cs="Times New Roman"/>
          <w:kern w:val="0"/>
          <w:sz w:val="20"/>
          <w:szCs w:val="20"/>
        </w:rPr>
        <w:t>s</w:t>
      </w:r>
      <w:r w:rsidRPr="00B8186F">
        <w:rPr>
          <w:rFonts w:ascii="Times New Roman" w:hAnsi="Times New Roman" w:cs="Times New Roman"/>
          <w:kern w:val="0"/>
          <w:sz w:val="20"/>
          <w:szCs w:val="20"/>
        </w:rPr>
        <w:t xml:space="preserve"> functionality management</w:t>
      </w:r>
    </w:p>
    <w:p w14:paraId="6713C46C" w14:textId="76E9BC3A" w:rsidR="00B8186F" w:rsidRDefault="00124860" w:rsidP="00D94D5C">
      <w:pPr>
        <w:pStyle w:val="ListParagraph"/>
        <w:widowControl/>
        <w:numPr>
          <w:ilvl w:val="0"/>
          <w:numId w:val="9"/>
        </w:numPr>
        <w:spacing w:afterLines="50" w:after="156"/>
        <w:ind w:firstLineChars="0"/>
        <w:rPr>
          <w:rFonts w:ascii="Times New Roman" w:hAnsi="Times New Roman" w:cs="Times New Roman"/>
          <w:kern w:val="0"/>
          <w:sz w:val="20"/>
          <w:szCs w:val="20"/>
        </w:rPr>
      </w:pPr>
      <w:r w:rsidRPr="00540B7E">
        <w:rPr>
          <w:rFonts w:ascii="Times New Roman" w:hAnsi="Times New Roman" w:cs="Times New Roman" w:hint="eastAsia"/>
          <w:b/>
          <w:kern w:val="0"/>
          <w:sz w:val="20"/>
          <w:szCs w:val="20"/>
        </w:rPr>
        <w:t>O</w:t>
      </w:r>
      <w:r w:rsidRPr="00540B7E">
        <w:rPr>
          <w:rFonts w:ascii="Times New Roman" w:hAnsi="Times New Roman" w:cs="Times New Roman"/>
          <w:b/>
          <w:kern w:val="0"/>
          <w:sz w:val="20"/>
          <w:szCs w:val="20"/>
        </w:rPr>
        <w:t xml:space="preserve">ption </w:t>
      </w:r>
      <w:r w:rsidR="00AB73BF">
        <w:rPr>
          <w:rFonts w:ascii="Times New Roman" w:hAnsi="Times New Roman" w:cs="Times New Roman"/>
          <w:b/>
          <w:kern w:val="0"/>
          <w:sz w:val="20"/>
          <w:szCs w:val="20"/>
        </w:rPr>
        <w:t>4</w:t>
      </w:r>
      <w:r>
        <w:rPr>
          <w:rFonts w:ascii="Times New Roman" w:hAnsi="Times New Roman" w:cs="Times New Roman"/>
          <w:kern w:val="0"/>
          <w:sz w:val="20"/>
          <w:szCs w:val="20"/>
        </w:rPr>
        <w:t xml:space="preserve">: LMF performs </w:t>
      </w:r>
      <w:r w:rsidRPr="00F02CDE">
        <w:rPr>
          <w:rFonts w:ascii="Times New Roman" w:hAnsi="Times New Roman" w:cs="Times New Roman"/>
          <w:kern w:val="0"/>
          <w:sz w:val="20"/>
          <w:szCs w:val="20"/>
        </w:rPr>
        <w:t>monitoring metric calculation</w:t>
      </w:r>
      <w:r>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and</w:t>
      </w:r>
      <w:r>
        <w:rPr>
          <w:rFonts w:ascii="Times New Roman" w:hAnsi="Times New Roman" w:cs="Times New Roman"/>
          <w:kern w:val="0"/>
          <w:sz w:val="20"/>
          <w:szCs w:val="20"/>
        </w:rPr>
        <w:t xml:space="preserve"> functionality management</w:t>
      </w:r>
    </w:p>
    <w:p w14:paraId="312E13E7" w14:textId="1769B212" w:rsidR="00374E8B" w:rsidRPr="002D3693" w:rsidRDefault="00540B7E" w:rsidP="00374E8B">
      <w:pPr>
        <w:widowControl/>
        <w:spacing w:afterLines="50" w:after="156"/>
        <w:rPr>
          <w:rFonts w:ascii="Times New Roman" w:hAnsi="Times New Roman" w:cs="Times New Roman"/>
          <w:kern w:val="0"/>
          <w:sz w:val="20"/>
          <w:szCs w:val="20"/>
        </w:rPr>
      </w:pPr>
      <w:r>
        <w:rPr>
          <w:rFonts w:ascii="Times New Roman" w:hAnsi="Times New Roman" w:cs="Times New Roman" w:hint="eastAsia"/>
          <w:kern w:val="0"/>
          <w:sz w:val="20"/>
          <w:szCs w:val="20"/>
        </w:rPr>
        <w:t>F</w:t>
      </w:r>
      <w:r>
        <w:rPr>
          <w:rFonts w:ascii="Times New Roman" w:hAnsi="Times New Roman" w:cs="Times New Roman"/>
          <w:kern w:val="0"/>
          <w:sz w:val="20"/>
          <w:szCs w:val="20"/>
        </w:rPr>
        <w:t xml:space="preserve">or </w:t>
      </w:r>
      <w:r w:rsidRPr="00805796">
        <w:rPr>
          <w:rFonts w:ascii="Times New Roman" w:hAnsi="Times New Roman" w:cs="Times New Roman"/>
          <w:b/>
          <w:kern w:val="0"/>
          <w:sz w:val="20"/>
          <w:szCs w:val="20"/>
        </w:rPr>
        <w:t>Option 1</w:t>
      </w:r>
      <w:r>
        <w:rPr>
          <w:rFonts w:ascii="Times New Roman" w:hAnsi="Times New Roman" w:cs="Times New Roman"/>
          <w:kern w:val="0"/>
          <w:sz w:val="20"/>
          <w:szCs w:val="20"/>
        </w:rPr>
        <w:t>, w</w:t>
      </w:r>
      <w:r w:rsidR="00374E8B">
        <w:rPr>
          <w:rFonts w:ascii="Times New Roman" w:hAnsi="Times New Roman" w:cs="Times New Roman"/>
          <w:kern w:val="0"/>
          <w:sz w:val="20"/>
          <w:szCs w:val="20"/>
        </w:rPr>
        <w:t xml:space="preserve">ith no LMF perception of </w:t>
      </w:r>
      <w:r w:rsidR="003E0237">
        <w:rPr>
          <w:rFonts w:ascii="Times New Roman" w:hAnsi="Times New Roman" w:cs="Times New Roman"/>
          <w:kern w:val="0"/>
          <w:sz w:val="20"/>
          <w:szCs w:val="20"/>
        </w:rPr>
        <w:t xml:space="preserve">which </w:t>
      </w:r>
      <w:r w:rsidR="00374E8B">
        <w:rPr>
          <w:rFonts w:ascii="Times New Roman" w:hAnsi="Times New Roman" w:cs="Times New Roman"/>
          <w:kern w:val="0"/>
          <w:sz w:val="20"/>
          <w:szCs w:val="20"/>
        </w:rPr>
        <w:t xml:space="preserve">AI/ML </w:t>
      </w:r>
      <w:r w:rsidR="003E0237">
        <w:rPr>
          <w:rFonts w:ascii="Times New Roman" w:hAnsi="Times New Roman" w:cs="Times New Roman"/>
          <w:kern w:val="0"/>
          <w:sz w:val="20"/>
          <w:szCs w:val="20"/>
        </w:rPr>
        <w:t xml:space="preserve">functionality is </w:t>
      </w:r>
      <w:r w:rsidR="00374E8B">
        <w:rPr>
          <w:rFonts w:ascii="Times New Roman" w:hAnsi="Times New Roman" w:cs="Times New Roman"/>
          <w:kern w:val="0"/>
          <w:sz w:val="20"/>
          <w:szCs w:val="20"/>
        </w:rPr>
        <w:t>enabl</w:t>
      </w:r>
      <w:r w:rsidR="003E0237">
        <w:rPr>
          <w:rFonts w:ascii="Times New Roman" w:hAnsi="Times New Roman" w:cs="Times New Roman"/>
          <w:kern w:val="0"/>
          <w:sz w:val="20"/>
          <w:szCs w:val="20"/>
        </w:rPr>
        <w:t>ed</w:t>
      </w:r>
      <w:r w:rsidR="00374E8B">
        <w:rPr>
          <w:rFonts w:ascii="Times New Roman" w:hAnsi="Times New Roman" w:cs="Times New Roman"/>
          <w:kern w:val="0"/>
          <w:sz w:val="20"/>
          <w:szCs w:val="20"/>
        </w:rPr>
        <w:t xml:space="preserve">, </w:t>
      </w:r>
      <w:r w:rsidR="00374E8B" w:rsidRPr="002D3693">
        <w:rPr>
          <w:rFonts w:ascii="Times New Roman" w:hAnsi="Times New Roman" w:cs="Times New Roman"/>
          <w:iCs/>
          <w:kern w:val="0"/>
          <w:sz w:val="20"/>
          <w:szCs w:val="20"/>
          <w:lang w:val="en-GB"/>
        </w:rPr>
        <w:t>UE autonomously decides to enable AI/ML based positioning</w:t>
      </w:r>
      <w:r w:rsidR="003E0237">
        <w:rPr>
          <w:rFonts w:ascii="Times New Roman" w:hAnsi="Times New Roman" w:cs="Times New Roman"/>
          <w:iCs/>
          <w:kern w:val="0"/>
          <w:sz w:val="20"/>
          <w:szCs w:val="20"/>
          <w:lang w:val="en-GB"/>
        </w:rPr>
        <w:t xml:space="preserve"> and performs functionality management</w:t>
      </w:r>
      <w:r w:rsidR="00374E8B">
        <w:rPr>
          <w:rFonts w:ascii="Times New Roman" w:hAnsi="Times New Roman" w:cs="Times New Roman"/>
          <w:iCs/>
          <w:kern w:val="0"/>
          <w:sz w:val="20"/>
          <w:szCs w:val="20"/>
          <w:lang w:val="en-GB"/>
        </w:rPr>
        <w:t>,</w:t>
      </w:r>
      <w:r w:rsidR="00374E8B" w:rsidRPr="002D3693">
        <w:rPr>
          <w:rFonts w:ascii="Times New Roman" w:hAnsi="Times New Roman" w:cs="Times New Roman"/>
          <w:kern w:val="0"/>
          <w:sz w:val="20"/>
          <w:szCs w:val="20"/>
        </w:rPr>
        <w:t xml:space="preserve"> </w:t>
      </w:r>
      <w:r w:rsidR="00374E8B">
        <w:rPr>
          <w:rFonts w:ascii="Times New Roman" w:hAnsi="Times New Roman" w:cs="Times New Roman"/>
          <w:kern w:val="0"/>
          <w:sz w:val="20"/>
          <w:szCs w:val="20"/>
        </w:rPr>
        <w:t xml:space="preserve">UE </w:t>
      </w:r>
      <w:r w:rsidR="00B63701">
        <w:rPr>
          <w:rFonts w:ascii="Times New Roman" w:hAnsi="Times New Roman" w:cs="Times New Roman"/>
          <w:kern w:val="0"/>
          <w:sz w:val="20"/>
          <w:szCs w:val="20"/>
        </w:rPr>
        <w:t xml:space="preserve">may </w:t>
      </w:r>
      <w:r w:rsidR="00374E8B">
        <w:rPr>
          <w:rFonts w:ascii="Times New Roman" w:hAnsi="Times New Roman" w:cs="Times New Roman"/>
          <w:kern w:val="0"/>
          <w:sz w:val="20"/>
          <w:szCs w:val="20"/>
        </w:rPr>
        <w:t xml:space="preserve">report AI/ML output of location prediction as the legacy location </w:t>
      </w:r>
      <w:r w:rsidR="00B63701">
        <w:rPr>
          <w:rFonts w:ascii="Times New Roman" w:hAnsi="Times New Roman" w:cs="Times New Roman" w:hint="eastAsia"/>
          <w:kern w:val="0"/>
          <w:sz w:val="20"/>
          <w:szCs w:val="20"/>
        </w:rPr>
        <w:t>estimate</w:t>
      </w:r>
      <w:r w:rsidR="00374E8B">
        <w:rPr>
          <w:rFonts w:ascii="Times New Roman" w:hAnsi="Times New Roman" w:cs="Times New Roman"/>
          <w:kern w:val="0"/>
          <w:sz w:val="20"/>
          <w:szCs w:val="20"/>
        </w:rPr>
        <w:t>.</w:t>
      </w:r>
      <w:r w:rsidR="003E0237">
        <w:rPr>
          <w:rFonts w:ascii="Times New Roman" w:hAnsi="Times New Roman" w:cs="Times New Roman" w:hint="eastAsia"/>
          <w:kern w:val="0"/>
          <w:sz w:val="20"/>
          <w:szCs w:val="20"/>
        </w:rPr>
        <w:t xml:space="preserve"> </w:t>
      </w:r>
      <w:r w:rsidR="00374E8B">
        <w:rPr>
          <w:rFonts w:ascii="Times New Roman" w:hAnsi="Times New Roman" w:cs="Times New Roman"/>
          <w:kern w:val="0"/>
          <w:sz w:val="20"/>
          <w:szCs w:val="20"/>
        </w:rPr>
        <w:t>However, since RAN2 has agreed that “</w:t>
      </w:r>
      <w:r w:rsidR="00374E8B" w:rsidRPr="00F93342">
        <w:rPr>
          <w:rFonts w:ascii="Times New Roman" w:hAnsi="Times New Roman" w:cs="Times New Roman"/>
          <w:i/>
          <w:iCs/>
          <w:kern w:val="0"/>
          <w:sz w:val="20"/>
          <w:szCs w:val="20"/>
        </w:rPr>
        <w:t>’UE-autonomous, UE’s decision is not reported to the network’ is not considered for Rel-19</w:t>
      </w:r>
      <w:r w:rsidR="00374E8B">
        <w:rPr>
          <w:rFonts w:ascii="Times New Roman" w:hAnsi="Times New Roman" w:cs="Times New Roman"/>
          <w:kern w:val="0"/>
          <w:sz w:val="20"/>
          <w:szCs w:val="20"/>
        </w:rPr>
        <w:t xml:space="preserve">”, </w:t>
      </w:r>
      <w:r>
        <w:rPr>
          <w:rFonts w:ascii="Times New Roman" w:hAnsi="Times New Roman" w:cs="Times New Roman"/>
          <w:kern w:val="0"/>
          <w:sz w:val="20"/>
          <w:szCs w:val="20"/>
        </w:rPr>
        <w:t xml:space="preserve">no further discussion on </w:t>
      </w:r>
      <w:r w:rsidRPr="00805796">
        <w:rPr>
          <w:rFonts w:ascii="Times New Roman" w:hAnsi="Times New Roman" w:cs="Times New Roman"/>
          <w:b/>
          <w:kern w:val="0"/>
          <w:sz w:val="20"/>
          <w:szCs w:val="20"/>
        </w:rPr>
        <w:t>Option 1</w:t>
      </w:r>
      <w:r>
        <w:rPr>
          <w:rFonts w:ascii="Times New Roman" w:hAnsi="Times New Roman" w:cs="Times New Roman"/>
          <w:kern w:val="0"/>
          <w:sz w:val="20"/>
          <w:szCs w:val="20"/>
        </w:rPr>
        <w:t xml:space="preserve"> is needed in WI phase</w:t>
      </w:r>
      <w:r w:rsidR="00374E8B">
        <w:rPr>
          <w:rFonts w:ascii="Times New Roman" w:hAnsi="Times New Roman" w:cs="Times New Roman"/>
          <w:kern w:val="0"/>
          <w:sz w:val="20"/>
          <w:szCs w:val="20"/>
        </w:rPr>
        <w:t>.</w:t>
      </w:r>
    </w:p>
    <w:p w14:paraId="13CC571E" w14:textId="7C32B030" w:rsidR="00ED1E3F" w:rsidRDefault="00D257AE" w:rsidP="00374E8B">
      <w:pPr>
        <w:widowControl/>
        <w:spacing w:afterLines="50" w:after="156"/>
        <w:rPr>
          <w:rFonts w:ascii="Times New Roman" w:hAnsi="Times New Roman" w:cs="Times New Roman"/>
          <w:kern w:val="0"/>
          <w:sz w:val="20"/>
          <w:szCs w:val="20"/>
        </w:rPr>
      </w:pPr>
      <w:r>
        <w:rPr>
          <w:rFonts w:ascii="Times New Roman" w:hAnsi="Times New Roman" w:cs="Times New Roman"/>
          <w:kern w:val="0"/>
          <w:sz w:val="20"/>
          <w:szCs w:val="20"/>
        </w:rPr>
        <w:t>As to</w:t>
      </w:r>
      <w:r w:rsidR="00ED1E3F">
        <w:rPr>
          <w:rFonts w:ascii="Times New Roman" w:hAnsi="Times New Roman" w:cs="Times New Roman"/>
          <w:kern w:val="0"/>
          <w:sz w:val="20"/>
          <w:szCs w:val="20"/>
        </w:rPr>
        <w:t xml:space="preserve"> </w:t>
      </w:r>
      <w:r w:rsidR="00ED1E3F" w:rsidRPr="00805796">
        <w:rPr>
          <w:rFonts w:ascii="Times New Roman" w:hAnsi="Times New Roman" w:cs="Times New Roman"/>
          <w:b/>
          <w:kern w:val="0"/>
          <w:sz w:val="20"/>
          <w:szCs w:val="20"/>
        </w:rPr>
        <w:t xml:space="preserve">Option </w:t>
      </w:r>
      <w:r w:rsidR="00AB73BF">
        <w:rPr>
          <w:rFonts w:ascii="Times New Roman" w:hAnsi="Times New Roman" w:cs="Times New Roman"/>
          <w:b/>
          <w:kern w:val="0"/>
          <w:sz w:val="20"/>
          <w:szCs w:val="20"/>
        </w:rPr>
        <w:t>2</w:t>
      </w:r>
      <w:r w:rsidR="00ED1E3F">
        <w:rPr>
          <w:rFonts w:ascii="Times New Roman" w:hAnsi="Times New Roman" w:cs="Times New Roman"/>
          <w:kern w:val="0"/>
          <w:sz w:val="20"/>
          <w:szCs w:val="20"/>
        </w:rPr>
        <w:t xml:space="preserve">, </w:t>
      </w:r>
      <w:r w:rsidR="00BC305B">
        <w:rPr>
          <w:rFonts w:ascii="Times New Roman" w:hAnsi="Times New Roman" w:cs="Times New Roman"/>
          <w:kern w:val="0"/>
          <w:sz w:val="20"/>
          <w:szCs w:val="20"/>
        </w:rPr>
        <w:t xml:space="preserve">for the LMF-involved positioning </w:t>
      </w:r>
      <w:r>
        <w:rPr>
          <w:rFonts w:ascii="Times New Roman" w:hAnsi="Times New Roman" w:cs="Times New Roman"/>
          <w:kern w:val="0"/>
          <w:sz w:val="20"/>
          <w:szCs w:val="20"/>
        </w:rPr>
        <w:t xml:space="preserve">(i.e., not UE </w:t>
      </w:r>
      <w:r w:rsidRPr="00D257AE">
        <w:rPr>
          <w:rFonts w:ascii="Times New Roman" w:hAnsi="Times New Roman" w:cs="Times New Roman"/>
          <w:kern w:val="0"/>
          <w:sz w:val="20"/>
          <w:szCs w:val="20"/>
        </w:rPr>
        <w:t>autonomous</w:t>
      </w:r>
      <w:r>
        <w:rPr>
          <w:rFonts w:ascii="Times New Roman" w:hAnsi="Times New Roman" w:cs="Times New Roman"/>
          <w:kern w:val="0"/>
          <w:sz w:val="20"/>
          <w:szCs w:val="20"/>
        </w:rPr>
        <w:t xml:space="preserve"> positioning) </w:t>
      </w:r>
      <w:r w:rsidR="00BC305B">
        <w:rPr>
          <w:rFonts w:ascii="Times New Roman" w:hAnsi="Times New Roman" w:cs="Times New Roman"/>
          <w:kern w:val="0"/>
          <w:sz w:val="20"/>
          <w:szCs w:val="20"/>
        </w:rPr>
        <w:t xml:space="preserve">procedure, </w:t>
      </w:r>
      <w:r w:rsidR="00DB27F1" w:rsidRPr="00DB27F1">
        <w:rPr>
          <w:rFonts w:ascii="Times New Roman" w:hAnsi="Times New Roman" w:cs="Times New Roman"/>
          <w:kern w:val="0"/>
          <w:sz w:val="20"/>
          <w:szCs w:val="20"/>
        </w:rPr>
        <w:t>we tend to believe</w:t>
      </w:r>
      <w:r w:rsidR="00831359">
        <w:rPr>
          <w:rFonts w:ascii="Times New Roman" w:hAnsi="Times New Roman" w:cs="Times New Roman"/>
          <w:kern w:val="0"/>
          <w:sz w:val="20"/>
          <w:szCs w:val="20"/>
        </w:rPr>
        <w:t xml:space="preserve"> </w:t>
      </w:r>
      <w:r w:rsidR="00831359">
        <w:rPr>
          <w:rFonts w:ascii="Times New Roman" w:hAnsi="Times New Roman" w:cs="Times New Roman" w:hint="eastAsia"/>
          <w:kern w:val="0"/>
          <w:sz w:val="20"/>
          <w:szCs w:val="20"/>
        </w:rPr>
        <w:t>that</w:t>
      </w:r>
      <w:r w:rsidR="00831359">
        <w:rPr>
          <w:rFonts w:ascii="Times New Roman" w:hAnsi="Times New Roman" w:cs="Times New Roman"/>
          <w:kern w:val="0"/>
          <w:sz w:val="20"/>
          <w:szCs w:val="20"/>
        </w:rPr>
        <w:t xml:space="preserve"> UE cannot perform AI functionality management under LMF decision on positioning method, where </w:t>
      </w:r>
      <w:r w:rsidR="00831359">
        <w:rPr>
          <w:rFonts w:ascii="Times New Roman" w:hAnsi="Times New Roman" w:cs="Times New Roman"/>
          <w:kern w:val="0"/>
          <w:sz w:val="20"/>
          <w:szCs w:val="20"/>
        </w:rPr>
        <w:lastRenderedPageBreak/>
        <w:t>AI functionality is designed to be a positioning method on the trend</w:t>
      </w:r>
      <w:r w:rsidR="00DB27F1" w:rsidRPr="00DB27F1">
        <w:rPr>
          <w:rFonts w:ascii="Times New Roman" w:hAnsi="Times New Roman" w:cs="Times New Roman"/>
          <w:kern w:val="0"/>
          <w:sz w:val="20"/>
          <w:szCs w:val="20"/>
        </w:rPr>
        <w:t>. That is, if the target UE receives the request of location information attached to positioning method correspond to a specific functionality (FFS the granularity), it should consider the functionality is activated.</w:t>
      </w:r>
      <w:r w:rsidR="00A51136">
        <w:rPr>
          <w:rFonts w:ascii="Times New Roman" w:hAnsi="Times New Roman" w:cs="Times New Roman"/>
          <w:kern w:val="0"/>
          <w:sz w:val="20"/>
          <w:szCs w:val="20"/>
        </w:rPr>
        <w:t xml:space="preserve"> Therefore, </w:t>
      </w:r>
      <w:r w:rsidR="00A51136" w:rsidRPr="00805796">
        <w:rPr>
          <w:rFonts w:ascii="Times New Roman" w:hAnsi="Times New Roman" w:cs="Times New Roman"/>
          <w:b/>
          <w:kern w:val="0"/>
          <w:sz w:val="20"/>
          <w:szCs w:val="20"/>
        </w:rPr>
        <w:t xml:space="preserve">Option </w:t>
      </w:r>
      <w:r w:rsidR="00B41B6A">
        <w:rPr>
          <w:rFonts w:ascii="Times New Roman" w:hAnsi="Times New Roman" w:cs="Times New Roman"/>
          <w:b/>
          <w:kern w:val="0"/>
          <w:sz w:val="20"/>
          <w:szCs w:val="20"/>
        </w:rPr>
        <w:t>2</w:t>
      </w:r>
      <w:r w:rsidR="00A51136" w:rsidRPr="00805796">
        <w:rPr>
          <w:rFonts w:ascii="Times New Roman" w:hAnsi="Times New Roman" w:cs="Times New Roman"/>
          <w:b/>
          <w:kern w:val="0"/>
          <w:sz w:val="20"/>
          <w:szCs w:val="20"/>
        </w:rPr>
        <w:t xml:space="preserve"> </w:t>
      </w:r>
      <w:r w:rsidR="00831359">
        <w:rPr>
          <w:rFonts w:ascii="Times New Roman" w:hAnsi="Times New Roman" w:cs="Times New Roman"/>
          <w:kern w:val="0"/>
          <w:sz w:val="20"/>
          <w:szCs w:val="20"/>
        </w:rPr>
        <w:t>is</w:t>
      </w:r>
      <w:r w:rsidR="00A51136">
        <w:rPr>
          <w:rFonts w:ascii="Times New Roman" w:hAnsi="Times New Roman" w:cs="Times New Roman"/>
          <w:kern w:val="0"/>
          <w:sz w:val="20"/>
          <w:szCs w:val="20"/>
        </w:rPr>
        <w:t xml:space="preserve"> excluded</w:t>
      </w:r>
      <w:r w:rsidR="00831359">
        <w:rPr>
          <w:rFonts w:ascii="Times New Roman" w:hAnsi="Times New Roman" w:cs="Times New Roman"/>
          <w:kern w:val="0"/>
          <w:sz w:val="20"/>
          <w:szCs w:val="20"/>
        </w:rPr>
        <w:t xml:space="preserve"> naturally</w:t>
      </w:r>
      <w:r w:rsidR="00A51136">
        <w:rPr>
          <w:rFonts w:ascii="Times New Roman" w:hAnsi="Times New Roman" w:cs="Times New Roman"/>
          <w:kern w:val="0"/>
          <w:sz w:val="20"/>
          <w:szCs w:val="20"/>
        </w:rPr>
        <w:t>.</w:t>
      </w:r>
    </w:p>
    <w:p w14:paraId="2A5E8CB4" w14:textId="182F2FFD" w:rsidR="00831359" w:rsidRDefault="00831359" w:rsidP="00374E8B">
      <w:pPr>
        <w:widowControl/>
        <w:spacing w:afterLines="50" w:after="156"/>
        <w:rPr>
          <w:rFonts w:ascii="Times New Roman" w:hAnsi="Times New Roman" w:cs="Times New Roman"/>
          <w:kern w:val="0"/>
          <w:sz w:val="20"/>
          <w:szCs w:val="20"/>
        </w:rPr>
      </w:pPr>
      <w:r>
        <w:rPr>
          <w:rFonts w:ascii="Times New Roman" w:hAnsi="Times New Roman" w:cs="Times New Roman"/>
          <w:kern w:val="0"/>
          <w:sz w:val="20"/>
          <w:szCs w:val="20"/>
        </w:rPr>
        <w:t>In this sense, functionality management can only be performed by LMF in terms of R19 scope and positioning system layout.</w:t>
      </w:r>
    </w:p>
    <w:p w14:paraId="1D69F6C8" w14:textId="03ED4FA4" w:rsidR="000F5E06" w:rsidRPr="00B90658" w:rsidRDefault="000F5E06" w:rsidP="000F5E06">
      <w:pPr>
        <w:pStyle w:val="Proposal"/>
        <w:numPr>
          <w:ilvl w:val="0"/>
          <w:numId w:val="12"/>
        </w:numPr>
        <w:ind w:left="1701" w:hanging="1701"/>
        <w:rPr>
          <w:rFonts w:ascii="Times New Roman" w:hAnsi="Times New Roman"/>
        </w:rPr>
      </w:pPr>
      <w:r>
        <w:rPr>
          <w:rFonts w:ascii="Times New Roman" w:hAnsi="Times New Roman"/>
        </w:rPr>
        <w:t xml:space="preserve">LMF is responsible for </w:t>
      </w:r>
      <w:r w:rsidRPr="000F5E06">
        <w:rPr>
          <w:rFonts w:ascii="Times New Roman" w:hAnsi="Times New Roman"/>
        </w:rPr>
        <w:t>functionality management</w:t>
      </w:r>
      <w:r w:rsidR="00F41F5E">
        <w:rPr>
          <w:rFonts w:ascii="Times New Roman" w:hAnsi="Times New Roman"/>
        </w:rPr>
        <w:t xml:space="preserve"> </w:t>
      </w:r>
      <w:r w:rsidR="00F41F5E">
        <w:rPr>
          <w:rFonts w:ascii="Times New Roman" w:hAnsi="Times New Roman" w:hint="eastAsia"/>
        </w:rPr>
        <w:t>based</w:t>
      </w:r>
      <w:r w:rsidR="00F41F5E">
        <w:rPr>
          <w:rFonts w:ascii="Times New Roman" w:hAnsi="Times New Roman"/>
        </w:rPr>
        <w:t xml:space="preserve"> on </w:t>
      </w:r>
      <w:r w:rsidR="00944A39">
        <w:rPr>
          <w:rFonts w:ascii="Times New Roman" w:hAnsi="Times New Roman"/>
        </w:rPr>
        <w:t xml:space="preserve">performance monitoring results </w:t>
      </w:r>
      <w:r w:rsidR="00944A39">
        <w:rPr>
          <w:rFonts w:ascii="Times New Roman" w:hAnsi="Times New Roman" w:hint="eastAsia"/>
        </w:rPr>
        <w:t>calculated</w:t>
      </w:r>
      <w:r w:rsidR="00944A39">
        <w:rPr>
          <w:rFonts w:ascii="Times New Roman" w:hAnsi="Times New Roman"/>
        </w:rPr>
        <w:t xml:space="preserve"> by target UE or LMF</w:t>
      </w:r>
      <w:r w:rsidRPr="00B90658">
        <w:rPr>
          <w:rFonts w:ascii="Times New Roman" w:hAnsi="Times New Roman"/>
        </w:rPr>
        <w:t>.</w:t>
      </w:r>
    </w:p>
    <w:p w14:paraId="714DC577" w14:textId="62811850" w:rsidR="00C419F6" w:rsidRDefault="00C20E16" w:rsidP="008127B1">
      <w:pPr>
        <w:widowControl/>
        <w:spacing w:afterLines="50" w:after="156"/>
        <w:rPr>
          <w:rFonts w:ascii="Times New Roman" w:hAnsi="Times New Roman" w:cs="Times New Roman"/>
          <w:kern w:val="0"/>
          <w:sz w:val="20"/>
          <w:szCs w:val="20"/>
        </w:rPr>
      </w:pPr>
      <w:r>
        <w:rPr>
          <w:rFonts w:ascii="Times New Roman" w:hAnsi="Times New Roman" w:cs="Times New Roman" w:hint="eastAsia"/>
          <w:kern w:val="0"/>
          <w:sz w:val="20"/>
          <w:szCs w:val="20"/>
        </w:rPr>
        <w:t>F</w:t>
      </w:r>
      <w:r>
        <w:rPr>
          <w:rFonts w:ascii="Times New Roman" w:hAnsi="Times New Roman" w:cs="Times New Roman"/>
          <w:kern w:val="0"/>
          <w:sz w:val="20"/>
          <w:szCs w:val="20"/>
        </w:rPr>
        <w:t>o</w:t>
      </w:r>
      <w:r>
        <w:rPr>
          <w:rFonts w:ascii="Times New Roman" w:hAnsi="Times New Roman" w:cs="Times New Roman" w:hint="eastAsia"/>
          <w:kern w:val="0"/>
          <w:sz w:val="20"/>
          <w:szCs w:val="20"/>
        </w:rPr>
        <w:t>r</w:t>
      </w:r>
      <w:r>
        <w:rPr>
          <w:rFonts w:ascii="Times New Roman" w:hAnsi="Times New Roman" w:cs="Times New Roman"/>
          <w:kern w:val="0"/>
          <w:sz w:val="20"/>
          <w:szCs w:val="20"/>
        </w:rPr>
        <w:t xml:space="preserve"> </w:t>
      </w:r>
      <w:r w:rsidRPr="00805796">
        <w:rPr>
          <w:rFonts w:ascii="Times New Roman" w:hAnsi="Times New Roman" w:cs="Times New Roman"/>
          <w:b/>
          <w:kern w:val="0"/>
          <w:sz w:val="20"/>
          <w:szCs w:val="20"/>
        </w:rPr>
        <w:t xml:space="preserve">Option </w:t>
      </w:r>
      <w:r w:rsidR="000F57A9" w:rsidRPr="00805796">
        <w:rPr>
          <w:rFonts w:ascii="Times New Roman" w:hAnsi="Times New Roman" w:cs="Times New Roman"/>
          <w:b/>
          <w:kern w:val="0"/>
          <w:sz w:val="20"/>
          <w:szCs w:val="20"/>
        </w:rPr>
        <w:t>3</w:t>
      </w:r>
      <w:r>
        <w:rPr>
          <w:rFonts w:ascii="Times New Roman" w:hAnsi="Times New Roman" w:cs="Times New Roman"/>
          <w:kern w:val="0"/>
          <w:sz w:val="20"/>
          <w:szCs w:val="20"/>
        </w:rPr>
        <w:t xml:space="preserve">, </w:t>
      </w:r>
      <w:r w:rsidR="00831359">
        <w:rPr>
          <w:rFonts w:ascii="Times New Roman" w:hAnsi="Times New Roman" w:cs="Times New Roman"/>
          <w:kern w:val="0"/>
          <w:sz w:val="20"/>
          <w:szCs w:val="20"/>
        </w:rPr>
        <w:t>functionality management is realized by LMF requesting UE with AI-enabled location information just as illustrated in Option 2.</w:t>
      </w:r>
    </w:p>
    <w:p w14:paraId="0D8EA7B5" w14:textId="3F9E14C1" w:rsidR="00C419F6" w:rsidRPr="00C419F6" w:rsidRDefault="00C419F6" w:rsidP="00C419F6">
      <w:pPr>
        <w:pStyle w:val="Proposal"/>
        <w:numPr>
          <w:ilvl w:val="0"/>
          <w:numId w:val="12"/>
        </w:numPr>
        <w:ind w:left="1701" w:hanging="1701"/>
        <w:rPr>
          <w:rFonts w:ascii="Times New Roman" w:hAnsi="Times New Roman"/>
        </w:rPr>
      </w:pPr>
      <w:r w:rsidRPr="004F4D19">
        <w:rPr>
          <w:rFonts w:ascii="Times New Roman" w:hAnsi="Times New Roman"/>
        </w:rPr>
        <w:t xml:space="preserve">Functionality </w:t>
      </w:r>
      <w:r>
        <w:rPr>
          <w:rFonts w:ascii="Times New Roman" w:hAnsi="Times New Roman"/>
        </w:rPr>
        <w:t xml:space="preserve">management (e.g., </w:t>
      </w:r>
      <w:r w:rsidRPr="004F4D19">
        <w:rPr>
          <w:rFonts w:ascii="Times New Roman" w:hAnsi="Times New Roman"/>
        </w:rPr>
        <w:t>activation</w:t>
      </w:r>
      <w:r>
        <w:rPr>
          <w:rFonts w:ascii="Times New Roman" w:hAnsi="Times New Roman"/>
        </w:rPr>
        <w:t>)</w:t>
      </w:r>
      <w:r w:rsidRPr="004F4D19">
        <w:rPr>
          <w:rFonts w:ascii="Times New Roman" w:hAnsi="Times New Roman"/>
        </w:rPr>
        <w:t xml:space="preserve"> is realized implicitly by whether LMF requesting UE for location information with the positioning method related to the AI functionality, i.e., UE considers the functionality </w:t>
      </w:r>
      <w:r>
        <w:rPr>
          <w:rFonts w:ascii="Times New Roman" w:hAnsi="Times New Roman"/>
        </w:rPr>
        <w:t xml:space="preserve">is </w:t>
      </w:r>
      <w:r w:rsidRPr="004F4D19">
        <w:rPr>
          <w:rFonts w:ascii="Times New Roman" w:hAnsi="Times New Roman"/>
        </w:rPr>
        <w:t xml:space="preserve">activated </w:t>
      </w:r>
      <w:r>
        <w:rPr>
          <w:rFonts w:ascii="Times New Roman" w:hAnsi="Times New Roman"/>
        </w:rPr>
        <w:t>when</w:t>
      </w:r>
      <w:r w:rsidRPr="004F4D19">
        <w:rPr>
          <w:rFonts w:ascii="Times New Roman" w:hAnsi="Times New Roman"/>
        </w:rPr>
        <w:t xml:space="preserve"> the corresponding method is requested for UE to provide location estimat</w:t>
      </w:r>
      <w:r>
        <w:rPr>
          <w:rFonts w:ascii="Times New Roman" w:hAnsi="Times New Roman"/>
        </w:rPr>
        <w:t>e</w:t>
      </w:r>
      <w:r w:rsidRPr="004F4D19">
        <w:rPr>
          <w:rFonts w:ascii="Times New Roman" w:hAnsi="Times New Roman"/>
        </w:rPr>
        <w:t>.</w:t>
      </w:r>
    </w:p>
    <w:p w14:paraId="5A24C74D" w14:textId="75665167" w:rsidR="008127B1" w:rsidRDefault="00831359" w:rsidP="008127B1">
      <w:pPr>
        <w:widowControl/>
        <w:spacing w:afterLines="50" w:after="156"/>
        <w:rPr>
          <w:rFonts w:ascii="Times New Roman" w:hAnsi="Times New Roman" w:cs="Times New Roman"/>
          <w:kern w:val="0"/>
          <w:sz w:val="20"/>
          <w:szCs w:val="20"/>
        </w:rPr>
      </w:pPr>
      <w:r>
        <w:rPr>
          <w:rFonts w:ascii="Times New Roman" w:hAnsi="Times New Roman" w:cs="Times New Roman"/>
          <w:kern w:val="0"/>
          <w:sz w:val="20"/>
          <w:szCs w:val="20"/>
        </w:rPr>
        <w:t xml:space="preserve">Furthermore, </w:t>
      </w:r>
      <w:r w:rsidR="00B935DF">
        <w:rPr>
          <w:rFonts w:ascii="Times New Roman" w:hAnsi="Times New Roman" w:cs="Times New Roman"/>
          <w:kern w:val="0"/>
          <w:sz w:val="20"/>
          <w:szCs w:val="20"/>
        </w:rPr>
        <w:t>b</w:t>
      </w:r>
      <w:r w:rsidR="00AD1231">
        <w:rPr>
          <w:rFonts w:ascii="Times New Roman" w:hAnsi="Times New Roman" w:cs="Times New Roman"/>
          <w:kern w:val="0"/>
          <w:sz w:val="20"/>
          <w:szCs w:val="20"/>
        </w:rPr>
        <w:t xml:space="preserve">ased on RAN1 input, LMF may provide some assistance information to UE to achieve performance monitoring </w:t>
      </w:r>
      <w:r w:rsidR="00EA26CA" w:rsidRPr="00EA26CA">
        <w:rPr>
          <w:rFonts w:ascii="Times New Roman" w:hAnsi="Times New Roman" w:cs="Times New Roman"/>
          <w:kern w:val="0"/>
          <w:sz w:val="20"/>
          <w:szCs w:val="20"/>
        </w:rPr>
        <w:t xml:space="preserve">metric calculation </w:t>
      </w:r>
      <w:r w:rsidR="00AD1231">
        <w:rPr>
          <w:rFonts w:ascii="Times New Roman" w:hAnsi="Times New Roman" w:cs="Times New Roman"/>
          <w:kern w:val="0"/>
          <w:sz w:val="20"/>
          <w:szCs w:val="20"/>
        </w:rPr>
        <w:t xml:space="preserve">at UE, e.g., </w:t>
      </w:r>
      <w:bookmarkStart w:id="7" w:name="_Hlk165909170"/>
      <w:r w:rsidR="00AD1231" w:rsidRPr="002D3693">
        <w:rPr>
          <w:rFonts w:ascii="Times New Roman" w:hAnsi="Times New Roman" w:cs="Times New Roman"/>
          <w:kern w:val="0"/>
          <w:sz w:val="20"/>
          <w:szCs w:val="20"/>
        </w:rPr>
        <w:t>ground truth label of the target UE</w:t>
      </w:r>
      <w:r w:rsidR="004D2BC9">
        <w:rPr>
          <w:rFonts w:ascii="Times New Roman" w:hAnsi="Times New Roman" w:cs="Times New Roman"/>
          <w:kern w:val="0"/>
          <w:sz w:val="20"/>
          <w:szCs w:val="20"/>
        </w:rPr>
        <w:t xml:space="preserve"> (Option A-1)</w:t>
      </w:r>
      <w:r w:rsidR="00AD1231">
        <w:rPr>
          <w:rFonts w:ascii="Times New Roman" w:hAnsi="Times New Roman" w:cs="Times New Roman" w:hint="eastAsia"/>
          <w:kern w:val="0"/>
          <w:sz w:val="20"/>
          <w:szCs w:val="20"/>
        </w:rPr>
        <w:t>,</w:t>
      </w:r>
      <w:r w:rsidR="00AD1231">
        <w:rPr>
          <w:rFonts w:ascii="Times New Roman" w:hAnsi="Times New Roman" w:cs="Times New Roman"/>
          <w:kern w:val="0"/>
          <w:sz w:val="20"/>
          <w:szCs w:val="20"/>
        </w:rPr>
        <w:t xml:space="preserve"> </w:t>
      </w:r>
      <w:r w:rsidR="00AD1231" w:rsidRPr="00F93342">
        <w:rPr>
          <w:rFonts w:ascii="Times New Roman" w:hAnsi="Times New Roman" w:cs="Times New Roman"/>
          <w:kern w:val="0"/>
          <w:sz w:val="20"/>
          <w:szCs w:val="20"/>
        </w:rPr>
        <w:t>position calculation assistance data</w:t>
      </w:r>
      <w:r w:rsidR="004D2BC9">
        <w:rPr>
          <w:rFonts w:ascii="Times New Roman" w:hAnsi="Times New Roman" w:cs="Times New Roman"/>
          <w:kern w:val="0"/>
          <w:sz w:val="20"/>
          <w:szCs w:val="20"/>
        </w:rPr>
        <w:t xml:space="preserve"> (Option A-2)</w:t>
      </w:r>
      <w:r w:rsidR="00AD1231">
        <w:rPr>
          <w:rFonts w:ascii="Times New Roman" w:hAnsi="Times New Roman" w:cs="Times New Roman"/>
          <w:kern w:val="0"/>
          <w:sz w:val="20"/>
          <w:szCs w:val="20"/>
        </w:rPr>
        <w:t>, PRU measurement or PRU location</w:t>
      </w:r>
      <w:bookmarkEnd w:id="7"/>
      <w:r w:rsidR="004D2BC9">
        <w:rPr>
          <w:rFonts w:ascii="Times New Roman" w:hAnsi="Times New Roman" w:cs="Times New Roman"/>
          <w:kern w:val="0"/>
          <w:sz w:val="20"/>
          <w:szCs w:val="20"/>
        </w:rPr>
        <w:t xml:space="preserve"> (Option A-3)</w:t>
      </w:r>
      <w:r w:rsidR="00AD1231">
        <w:rPr>
          <w:rFonts w:ascii="Times New Roman" w:hAnsi="Times New Roman" w:cs="Times New Roman"/>
          <w:kern w:val="0"/>
          <w:sz w:val="20"/>
          <w:szCs w:val="20"/>
        </w:rPr>
        <w:t>. UE can also obtain label from PRU in 3GPP-transparent way</w:t>
      </w:r>
      <w:r w:rsidR="00DB6595">
        <w:rPr>
          <w:rFonts w:ascii="Times New Roman" w:hAnsi="Times New Roman" w:cs="Times New Roman"/>
          <w:kern w:val="0"/>
          <w:sz w:val="20"/>
          <w:szCs w:val="20"/>
        </w:rPr>
        <w:t xml:space="preserve"> (Option A-4)</w:t>
      </w:r>
      <w:r w:rsidR="00AD1231">
        <w:rPr>
          <w:rFonts w:ascii="Times New Roman" w:hAnsi="Times New Roman" w:cs="Times New Roman"/>
          <w:kern w:val="0"/>
          <w:sz w:val="20"/>
          <w:szCs w:val="20"/>
        </w:rPr>
        <w:t>, which has no specification impact and is outside RAN2 scope.</w:t>
      </w:r>
      <w:r>
        <w:rPr>
          <w:rFonts w:ascii="Times New Roman" w:hAnsi="Times New Roman" w:cs="Times New Roman" w:hint="eastAsia"/>
          <w:kern w:val="0"/>
          <w:sz w:val="20"/>
          <w:szCs w:val="20"/>
        </w:rPr>
        <w:t xml:space="preserve"> </w:t>
      </w:r>
      <w:r w:rsidR="008127B1">
        <w:rPr>
          <w:rFonts w:ascii="Times New Roman" w:hAnsi="Times New Roman" w:cs="Times New Roman" w:hint="eastAsia"/>
          <w:kern w:val="0"/>
          <w:sz w:val="20"/>
          <w:szCs w:val="20"/>
        </w:rPr>
        <w:t>L</w:t>
      </w:r>
      <w:r w:rsidR="008127B1">
        <w:rPr>
          <w:rFonts w:ascii="Times New Roman" w:hAnsi="Times New Roman" w:cs="Times New Roman"/>
          <w:kern w:val="0"/>
          <w:sz w:val="20"/>
          <w:szCs w:val="20"/>
        </w:rPr>
        <w:t>ogically speaking, if LMF configures UE to perform performance monitoring, or UE itself has intention to perform performance monitoring, the information can be provided via LPP Assistance Data Transfer procedure in both proactive/reactive way.</w:t>
      </w:r>
    </w:p>
    <w:p w14:paraId="12B18E27" w14:textId="4BEBA050" w:rsidR="00AD1231" w:rsidRPr="00B90658" w:rsidRDefault="004D2BC9" w:rsidP="009A1A4C">
      <w:pPr>
        <w:pStyle w:val="Observation"/>
        <w:numPr>
          <w:ilvl w:val="0"/>
          <w:numId w:val="10"/>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Pr>
          <w:color w:val="auto"/>
          <w:szCs w:val="20"/>
          <w:lang w:val="en-GB"/>
        </w:rPr>
        <w:t xml:space="preserve">To enable </w:t>
      </w:r>
      <w:r w:rsidR="00AD1231" w:rsidRPr="004F4D19">
        <w:rPr>
          <w:color w:val="auto"/>
          <w:szCs w:val="20"/>
          <w:lang w:val="en-GB"/>
        </w:rPr>
        <w:t xml:space="preserve">performance monitoring </w:t>
      </w:r>
      <w:r w:rsidRPr="004D2BC9">
        <w:rPr>
          <w:color w:val="auto"/>
          <w:szCs w:val="20"/>
          <w:lang w:val="en-GB"/>
        </w:rPr>
        <w:t>metric calculation</w:t>
      </w:r>
      <w:r w:rsidR="00547FFE">
        <w:rPr>
          <w:color w:val="auto"/>
          <w:szCs w:val="20"/>
          <w:lang w:val="en-GB"/>
        </w:rPr>
        <w:t xml:space="preserve"> at target UE</w:t>
      </w:r>
      <w:r>
        <w:rPr>
          <w:color w:val="auto"/>
          <w:szCs w:val="20"/>
          <w:lang w:val="en-GB"/>
        </w:rPr>
        <w:t>,</w:t>
      </w:r>
      <w:r w:rsidR="00AD1231" w:rsidRPr="004F4D19">
        <w:rPr>
          <w:color w:val="auto"/>
          <w:szCs w:val="20"/>
          <w:lang w:val="en-GB"/>
        </w:rPr>
        <w:t xml:space="preserve"> LMF </w:t>
      </w:r>
      <w:r>
        <w:rPr>
          <w:color w:val="auto"/>
          <w:szCs w:val="20"/>
          <w:lang w:val="en-GB"/>
        </w:rPr>
        <w:t>may</w:t>
      </w:r>
      <w:r w:rsidR="00AD1231" w:rsidRPr="004F4D19">
        <w:rPr>
          <w:color w:val="auto"/>
          <w:szCs w:val="20"/>
          <w:lang w:val="en-GB"/>
        </w:rPr>
        <w:t xml:space="preserve"> provide </w:t>
      </w:r>
      <w:r w:rsidR="00E80D44" w:rsidRPr="00E80D44">
        <w:rPr>
          <w:color w:val="auto"/>
          <w:szCs w:val="20"/>
          <w:lang w:val="en-GB"/>
        </w:rPr>
        <w:t>some assistance information to UE</w:t>
      </w:r>
      <w:r w:rsidR="00E80D44">
        <w:rPr>
          <w:rFonts w:hint="eastAsia"/>
          <w:color w:val="auto"/>
          <w:szCs w:val="20"/>
          <w:lang w:val="en-GB"/>
        </w:rPr>
        <w:t>,</w:t>
      </w:r>
      <w:r w:rsidR="00E80D44">
        <w:rPr>
          <w:color w:val="auto"/>
          <w:szCs w:val="20"/>
          <w:lang w:val="en-GB"/>
        </w:rPr>
        <w:t xml:space="preserve"> e.g.,</w:t>
      </w:r>
      <w:r w:rsidR="00E80D44" w:rsidRPr="00E80D44">
        <w:rPr>
          <w:color w:val="auto"/>
          <w:szCs w:val="20"/>
          <w:lang w:val="en-GB"/>
        </w:rPr>
        <w:t xml:space="preserve"> </w:t>
      </w:r>
      <w:r w:rsidR="00AD1231" w:rsidRPr="00B90658">
        <w:rPr>
          <w:color w:val="auto"/>
          <w:szCs w:val="20"/>
          <w:lang w:val="en-GB"/>
        </w:rPr>
        <w:t>ground truth label</w:t>
      </w:r>
      <w:r w:rsidR="00E31B8A">
        <w:rPr>
          <w:color w:val="auto"/>
          <w:szCs w:val="20"/>
          <w:lang w:val="en-GB"/>
        </w:rPr>
        <w:t xml:space="preserve"> of target UE</w:t>
      </w:r>
      <w:r w:rsidR="00AD1231" w:rsidRPr="00B90658">
        <w:rPr>
          <w:rFonts w:hint="eastAsia"/>
          <w:color w:val="auto"/>
          <w:szCs w:val="20"/>
          <w:lang w:val="en-GB"/>
        </w:rPr>
        <w:t>,</w:t>
      </w:r>
      <w:r w:rsidR="00AD1231" w:rsidRPr="00B90658">
        <w:rPr>
          <w:color w:val="auto"/>
          <w:szCs w:val="20"/>
          <w:lang w:val="en-GB"/>
        </w:rPr>
        <w:t xml:space="preserve"> position calculation assistance data, PRU </w:t>
      </w:r>
      <w:r w:rsidR="0015423F" w:rsidRPr="00B90658">
        <w:rPr>
          <w:color w:val="auto"/>
          <w:szCs w:val="20"/>
          <w:lang w:val="en-GB"/>
        </w:rPr>
        <w:t xml:space="preserve">measurement, </w:t>
      </w:r>
      <w:r w:rsidR="00AD1231" w:rsidRPr="00B90658">
        <w:rPr>
          <w:color w:val="auto"/>
          <w:szCs w:val="20"/>
          <w:lang w:val="en-GB"/>
        </w:rPr>
        <w:t>or PRU location.</w:t>
      </w:r>
    </w:p>
    <w:p w14:paraId="24E111CA" w14:textId="77777777" w:rsidR="00457AAB" w:rsidRPr="00B90658" w:rsidRDefault="00457AAB" w:rsidP="00457AAB">
      <w:pPr>
        <w:pStyle w:val="Proposal"/>
        <w:numPr>
          <w:ilvl w:val="0"/>
          <w:numId w:val="12"/>
        </w:numPr>
        <w:ind w:left="1701" w:hanging="1701"/>
        <w:rPr>
          <w:rFonts w:ascii="Times New Roman" w:hAnsi="Times New Roman"/>
        </w:rPr>
      </w:pPr>
      <w:r w:rsidRPr="004F4D19">
        <w:rPr>
          <w:rFonts w:ascii="Times New Roman" w:hAnsi="Times New Roman"/>
        </w:rPr>
        <w:t xml:space="preserve">To </w:t>
      </w:r>
      <w:r>
        <w:rPr>
          <w:rFonts w:ascii="Times New Roman" w:hAnsi="Times New Roman"/>
        </w:rPr>
        <w:t>enable</w:t>
      </w:r>
      <w:r w:rsidRPr="004F4D19">
        <w:rPr>
          <w:rFonts w:ascii="Times New Roman" w:hAnsi="Times New Roman"/>
        </w:rPr>
        <w:t xml:space="preserve"> performance monitoring </w:t>
      </w:r>
      <w:r w:rsidRPr="00337968">
        <w:rPr>
          <w:rFonts w:ascii="Times New Roman" w:hAnsi="Times New Roman"/>
        </w:rPr>
        <w:t xml:space="preserve">metric calculation </w:t>
      </w:r>
      <w:r w:rsidRPr="004F4D19">
        <w:rPr>
          <w:rFonts w:ascii="Times New Roman" w:hAnsi="Times New Roman"/>
        </w:rPr>
        <w:t xml:space="preserve">at </w:t>
      </w:r>
      <w:r>
        <w:rPr>
          <w:rFonts w:ascii="Times New Roman" w:hAnsi="Times New Roman"/>
        </w:rPr>
        <w:t xml:space="preserve">target </w:t>
      </w:r>
      <w:r w:rsidRPr="004F4D19">
        <w:rPr>
          <w:rFonts w:ascii="Times New Roman" w:hAnsi="Times New Roman"/>
        </w:rPr>
        <w:t>UE, target UE obtains assistance data (to be concluded by RAN1) from LMF via LPP Request/Provide Assistance Data.</w:t>
      </w:r>
    </w:p>
    <w:p w14:paraId="146CDB3D" w14:textId="7180647C" w:rsidR="00901335" w:rsidRDefault="00CE6F9F" w:rsidP="00901335">
      <w:pPr>
        <w:widowControl/>
        <w:spacing w:afterLines="50" w:after="156"/>
        <w:rPr>
          <w:rFonts w:ascii="Times New Roman" w:hAnsi="Times New Roman" w:cs="Times New Roman"/>
          <w:kern w:val="0"/>
          <w:sz w:val="20"/>
          <w:szCs w:val="20"/>
        </w:rPr>
      </w:pPr>
      <w:r>
        <w:rPr>
          <w:rFonts w:ascii="Times New Roman" w:hAnsi="Times New Roman" w:cs="Times New Roman" w:hint="eastAsia"/>
          <w:kern w:val="0"/>
          <w:sz w:val="20"/>
          <w:szCs w:val="20"/>
        </w:rPr>
        <w:t>For</w:t>
      </w:r>
      <w:r>
        <w:rPr>
          <w:rFonts w:ascii="Times New Roman" w:hAnsi="Times New Roman" w:cs="Times New Roman"/>
          <w:kern w:val="0"/>
          <w:sz w:val="20"/>
          <w:szCs w:val="20"/>
        </w:rPr>
        <w:t xml:space="preserve"> </w:t>
      </w:r>
      <w:r w:rsidRPr="00805796">
        <w:rPr>
          <w:rFonts w:ascii="Times New Roman" w:hAnsi="Times New Roman" w:cs="Times New Roman"/>
          <w:b/>
          <w:kern w:val="0"/>
          <w:sz w:val="20"/>
          <w:szCs w:val="20"/>
        </w:rPr>
        <w:t>Option 4</w:t>
      </w:r>
      <w:r>
        <w:rPr>
          <w:rFonts w:ascii="Times New Roman" w:hAnsi="Times New Roman" w:cs="Times New Roman"/>
          <w:kern w:val="0"/>
          <w:sz w:val="20"/>
          <w:szCs w:val="20"/>
        </w:rPr>
        <w:t>, b</w:t>
      </w:r>
      <w:r w:rsidR="00901335" w:rsidRPr="0031769E">
        <w:rPr>
          <w:rFonts w:ascii="Times New Roman" w:hAnsi="Times New Roman" w:cs="Times New Roman"/>
          <w:kern w:val="0"/>
          <w:sz w:val="20"/>
          <w:szCs w:val="20"/>
        </w:rPr>
        <w:t>ased on RAN1 input, to achieve performance monitoring</w:t>
      </w:r>
      <w:r w:rsidR="004C23F8">
        <w:rPr>
          <w:rFonts w:ascii="Times New Roman" w:hAnsi="Times New Roman" w:cs="Times New Roman"/>
          <w:kern w:val="0"/>
          <w:sz w:val="20"/>
          <w:szCs w:val="20"/>
        </w:rPr>
        <w:t xml:space="preserve"> </w:t>
      </w:r>
      <w:r w:rsidR="004C23F8" w:rsidRPr="003F3002">
        <w:rPr>
          <w:rFonts w:ascii="Times New Roman" w:hAnsi="Times New Roman" w:cs="Times New Roman"/>
          <w:kern w:val="0"/>
          <w:sz w:val="20"/>
          <w:szCs w:val="20"/>
        </w:rPr>
        <w:t>metric calculation</w:t>
      </w:r>
      <w:r w:rsidR="00901335">
        <w:rPr>
          <w:rFonts w:ascii="Times New Roman" w:hAnsi="Times New Roman" w:cs="Times New Roman"/>
          <w:kern w:val="0"/>
          <w:sz w:val="20"/>
          <w:szCs w:val="20"/>
        </w:rPr>
        <w:t xml:space="preserve"> at LMF</w:t>
      </w:r>
      <w:r w:rsidR="00901335" w:rsidRPr="0031769E">
        <w:rPr>
          <w:rFonts w:ascii="Times New Roman" w:hAnsi="Times New Roman" w:cs="Times New Roman"/>
          <w:kern w:val="0"/>
          <w:sz w:val="20"/>
          <w:szCs w:val="20"/>
        </w:rPr>
        <w:t xml:space="preserve">, </w:t>
      </w:r>
      <w:r w:rsidR="00901335">
        <w:rPr>
          <w:rFonts w:ascii="Times New Roman" w:hAnsi="Times New Roman" w:cs="Times New Roman"/>
          <w:kern w:val="0"/>
          <w:sz w:val="20"/>
          <w:szCs w:val="20"/>
        </w:rPr>
        <w:t>the model output</w:t>
      </w:r>
      <w:r w:rsidR="00901335" w:rsidRPr="0031769E">
        <w:rPr>
          <w:rFonts w:ascii="Times New Roman" w:hAnsi="Times New Roman" w:cs="Times New Roman"/>
          <w:kern w:val="0"/>
          <w:sz w:val="20"/>
          <w:szCs w:val="20"/>
        </w:rPr>
        <w:t xml:space="preserve"> </w:t>
      </w:r>
      <w:r w:rsidR="00E601A2">
        <w:rPr>
          <w:rFonts w:ascii="Times New Roman" w:hAnsi="Times New Roman" w:cs="Times New Roman"/>
          <w:kern w:val="0"/>
          <w:sz w:val="20"/>
          <w:szCs w:val="20"/>
        </w:rPr>
        <w:t>based on either target UE’s measurement (Option B-1) or PRU’s measurement (</w:t>
      </w:r>
      <w:proofErr w:type="spellStart"/>
      <w:r w:rsidR="00E601A2">
        <w:rPr>
          <w:rFonts w:ascii="Times New Roman" w:hAnsi="Times New Roman" w:cs="Times New Roman"/>
          <w:kern w:val="0"/>
          <w:sz w:val="20"/>
          <w:szCs w:val="20"/>
        </w:rPr>
        <w:t>Optionb</w:t>
      </w:r>
      <w:proofErr w:type="spellEnd"/>
      <w:r w:rsidR="00E601A2">
        <w:rPr>
          <w:rFonts w:ascii="Times New Roman" w:hAnsi="Times New Roman" w:cs="Times New Roman"/>
          <w:kern w:val="0"/>
          <w:sz w:val="20"/>
          <w:szCs w:val="20"/>
        </w:rPr>
        <w:t xml:space="preserve"> B-2) </w:t>
      </w:r>
      <w:r w:rsidR="00901335">
        <w:rPr>
          <w:rFonts w:ascii="Times New Roman" w:hAnsi="Times New Roman" w:cs="Times New Roman"/>
          <w:kern w:val="0"/>
          <w:sz w:val="20"/>
          <w:szCs w:val="20"/>
        </w:rPr>
        <w:t xml:space="preserve">is </w:t>
      </w:r>
      <w:r w:rsidR="00901335" w:rsidRPr="0031769E">
        <w:rPr>
          <w:rFonts w:ascii="Times New Roman" w:hAnsi="Times New Roman" w:cs="Times New Roman"/>
          <w:kern w:val="0"/>
          <w:sz w:val="20"/>
          <w:szCs w:val="20"/>
        </w:rPr>
        <w:t xml:space="preserve">needed from </w:t>
      </w:r>
      <w:r w:rsidR="00901335">
        <w:rPr>
          <w:rFonts w:ascii="Times New Roman" w:hAnsi="Times New Roman" w:cs="Times New Roman"/>
          <w:kern w:val="0"/>
          <w:sz w:val="20"/>
          <w:szCs w:val="20"/>
        </w:rPr>
        <w:t>UE</w:t>
      </w:r>
      <w:r w:rsidR="00901335" w:rsidRPr="0031769E">
        <w:rPr>
          <w:rFonts w:ascii="Times New Roman" w:hAnsi="Times New Roman" w:cs="Times New Roman"/>
          <w:kern w:val="0"/>
          <w:sz w:val="20"/>
          <w:szCs w:val="20"/>
        </w:rPr>
        <w:t>.</w:t>
      </w:r>
      <w:r w:rsidR="00901335">
        <w:rPr>
          <w:rFonts w:ascii="Times New Roman" w:hAnsi="Times New Roman" w:cs="Times New Roman"/>
          <w:kern w:val="0"/>
          <w:sz w:val="20"/>
          <w:szCs w:val="20"/>
        </w:rPr>
        <w:t xml:space="preserve"> </w:t>
      </w:r>
    </w:p>
    <w:p w14:paraId="2F237087" w14:textId="275EC472" w:rsidR="00901335" w:rsidRPr="0031769E" w:rsidRDefault="00901335" w:rsidP="00901335">
      <w:pPr>
        <w:widowControl/>
        <w:spacing w:afterLines="50" w:after="156"/>
        <w:rPr>
          <w:rFonts w:ascii="Times New Roman" w:hAnsi="Times New Roman" w:cs="Times New Roman"/>
          <w:kern w:val="0"/>
          <w:sz w:val="20"/>
          <w:szCs w:val="20"/>
        </w:rPr>
      </w:pPr>
      <w:r>
        <w:rPr>
          <w:rFonts w:ascii="Times New Roman" w:hAnsi="Times New Roman" w:cs="Times New Roman" w:hint="eastAsia"/>
          <w:kern w:val="0"/>
          <w:sz w:val="20"/>
          <w:szCs w:val="20"/>
        </w:rPr>
        <w:t>S</w:t>
      </w:r>
      <w:r>
        <w:rPr>
          <w:rFonts w:ascii="Times New Roman" w:hAnsi="Times New Roman" w:cs="Times New Roman"/>
          <w:kern w:val="0"/>
          <w:sz w:val="20"/>
          <w:szCs w:val="20"/>
        </w:rPr>
        <w:t>ince the model output is location estimate, which is already the location information request by LMF as in the legacy positioning session, this can directly reuse LPP Provide Location Information to transmit. And for the PRU measurement part, LPP Provide Assistance Data can be reused.</w:t>
      </w:r>
    </w:p>
    <w:p w14:paraId="7DA0BBD0" w14:textId="0F610362" w:rsidR="00901335" w:rsidRPr="00B90658" w:rsidRDefault="003B3CFB" w:rsidP="00901335">
      <w:pPr>
        <w:pStyle w:val="Observation"/>
        <w:numPr>
          <w:ilvl w:val="0"/>
          <w:numId w:val="10"/>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Pr>
          <w:color w:val="auto"/>
          <w:szCs w:val="20"/>
          <w:lang w:val="en-GB"/>
        </w:rPr>
        <w:t xml:space="preserve">To enable </w:t>
      </w:r>
      <w:r w:rsidR="00901335" w:rsidRPr="004F4D19">
        <w:rPr>
          <w:color w:val="auto"/>
          <w:szCs w:val="20"/>
          <w:lang w:val="en-GB"/>
        </w:rPr>
        <w:t xml:space="preserve">performance monitoring </w:t>
      </w:r>
      <w:r w:rsidRPr="00337968">
        <w:t xml:space="preserve">metric calculation </w:t>
      </w:r>
      <w:r w:rsidRPr="004F4D19">
        <w:t>at</w:t>
      </w:r>
      <w:r w:rsidRPr="004F4D19">
        <w:rPr>
          <w:color w:val="auto"/>
          <w:szCs w:val="20"/>
          <w:lang w:val="en-GB"/>
        </w:rPr>
        <w:t xml:space="preserve"> </w:t>
      </w:r>
      <w:r>
        <w:rPr>
          <w:color w:val="auto"/>
          <w:szCs w:val="20"/>
          <w:lang w:val="en-GB"/>
        </w:rPr>
        <w:t xml:space="preserve">LMF, </w:t>
      </w:r>
      <w:r w:rsidR="00D917EB">
        <w:rPr>
          <w:color w:val="auto"/>
          <w:szCs w:val="20"/>
          <w:lang w:val="en-GB"/>
        </w:rPr>
        <w:t xml:space="preserve">target </w:t>
      </w:r>
      <w:r w:rsidR="00901335" w:rsidRPr="004F4D19">
        <w:rPr>
          <w:color w:val="auto"/>
          <w:szCs w:val="20"/>
          <w:lang w:val="en-GB"/>
        </w:rPr>
        <w:t xml:space="preserve">UE </w:t>
      </w:r>
      <w:r>
        <w:rPr>
          <w:color w:val="auto"/>
          <w:szCs w:val="20"/>
          <w:lang w:val="en-GB"/>
        </w:rPr>
        <w:t>should</w:t>
      </w:r>
      <w:r w:rsidRPr="004F4D19">
        <w:rPr>
          <w:color w:val="auto"/>
          <w:szCs w:val="20"/>
          <w:lang w:val="en-GB"/>
        </w:rPr>
        <w:t xml:space="preserve"> </w:t>
      </w:r>
      <w:r w:rsidR="00901335" w:rsidRPr="004F4D19">
        <w:rPr>
          <w:color w:val="auto"/>
          <w:szCs w:val="20"/>
          <w:lang w:val="en-GB"/>
        </w:rPr>
        <w:t>provide model inference output</w:t>
      </w:r>
      <w:r w:rsidR="00751FB1">
        <w:rPr>
          <w:color w:val="auto"/>
          <w:szCs w:val="20"/>
          <w:lang w:val="en-GB"/>
        </w:rPr>
        <w:t xml:space="preserve"> based on the measurement of target UE or PRU</w:t>
      </w:r>
      <w:r w:rsidR="00901335" w:rsidRPr="004F4D19">
        <w:rPr>
          <w:color w:val="auto"/>
          <w:szCs w:val="20"/>
          <w:lang w:val="en-GB"/>
        </w:rPr>
        <w:t>.</w:t>
      </w:r>
    </w:p>
    <w:p w14:paraId="1A52136D" w14:textId="1A47DDE8" w:rsidR="00901335" w:rsidRPr="00B90658" w:rsidRDefault="00901335" w:rsidP="00901335">
      <w:pPr>
        <w:pStyle w:val="Proposal"/>
        <w:numPr>
          <w:ilvl w:val="0"/>
          <w:numId w:val="12"/>
        </w:numPr>
        <w:ind w:left="1701" w:hanging="1701"/>
        <w:rPr>
          <w:rFonts w:ascii="Times New Roman" w:hAnsi="Times New Roman"/>
        </w:rPr>
      </w:pPr>
      <w:r w:rsidRPr="004F4D19">
        <w:rPr>
          <w:rFonts w:ascii="Times New Roman" w:hAnsi="Times New Roman"/>
        </w:rPr>
        <w:t xml:space="preserve">To </w:t>
      </w:r>
      <w:r w:rsidR="000F0AFA">
        <w:rPr>
          <w:rFonts w:ascii="Times New Roman" w:hAnsi="Times New Roman"/>
        </w:rPr>
        <w:t>enable</w:t>
      </w:r>
      <w:r w:rsidR="000F0AFA" w:rsidRPr="004F4D19">
        <w:rPr>
          <w:rFonts w:ascii="Times New Roman" w:hAnsi="Times New Roman"/>
        </w:rPr>
        <w:t xml:space="preserve"> </w:t>
      </w:r>
      <w:r w:rsidRPr="004F4D19">
        <w:rPr>
          <w:rFonts w:ascii="Times New Roman" w:hAnsi="Times New Roman"/>
        </w:rPr>
        <w:t>performance monitoring</w:t>
      </w:r>
      <w:r w:rsidR="000F0AFA">
        <w:rPr>
          <w:rFonts w:ascii="Times New Roman" w:hAnsi="Times New Roman"/>
        </w:rPr>
        <w:t xml:space="preserve"> </w:t>
      </w:r>
      <w:r w:rsidR="000F0AFA" w:rsidRPr="000F0AFA">
        <w:rPr>
          <w:rFonts w:ascii="Times New Roman" w:hAnsi="Times New Roman"/>
        </w:rPr>
        <w:t>metric calculation</w:t>
      </w:r>
      <w:r w:rsidRPr="004F4D19">
        <w:rPr>
          <w:rFonts w:ascii="Times New Roman" w:hAnsi="Times New Roman"/>
        </w:rPr>
        <w:t xml:space="preserve"> at LMF, LMF obtains model inference output from</w:t>
      </w:r>
      <w:r w:rsidR="00BB59B8">
        <w:rPr>
          <w:rFonts w:ascii="Times New Roman" w:hAnsi="Times New Roman"/>
        </w:rPr>
        <w:t xml:space="preserve"> target</w:t>
      </w:r>
      <w:r w:rsidRPr="004F4D19">
        <w:rPr>
          <w:rFonts w:ascii="Times New Roman" w:hAnsi="Times New Roman"/>
        </w:rPr>
        <w:t xml:space="preserve"> UE via LPP </w:t>
      </w:r>
      <w:r w:rsidRPr="00B90658">
        <w:rPr>
          <w:rFonts w:ascii="Times New Roman" w:hAnsi="Times New Roman"/>
        </w:rPr>
        <w:t>Request/Provide Location Information.</w:t>
      </w:r>
    </w:p>
    <w:p w14:paraId="5B8DB682" w14:textId="79AD3CE0" w:rsidR="00374E8B" w:rsidRPr="00BB4122" w:rsidRDefault="00374E8B" w:rsidP="00374E8B">
      <w:pPr>
        <w:pStyle w:val="B1"/>
        <w:overflowPunct/>
        <w:autoSpaceDE/>
        <w:autoSpaceDN/>
        <w:ind w:left="0" w:firstLine="0"/>
        <w:jc w:val="both"/>
        <w:rPr>
          <w:rFonts w:ascii="Times New Roman" w:hAnsi="Times New Roman" w:cs="Times New Roman"/>
          <w:kern w:val="0"/>
          <w:sz w:val="20"/>
          <w:szCs w:val="20"/>
        </w:rPr>
      </w:pPr>
      <w:r w:rsidRPr="00BB4122">
        <w:rPr>
          <w:rFonts w:ascii="Times New Roman" w:hAnsi="Times New Roman" w:cs="Times New Roman"/>
          <w:kern w:val="0"/>
          <w:sz w:val="20"/>
          <w:szCs w:val="20"/>
        </w:rPr>
        <w:t xml:space="preserve">On the basis of the above analysis, </w:t>
      </w:r>
      <w:r>
        <w:rPr>
          <w:rFonts w:ascii="Times New Roman" w:hAnsi="Times New Roman" w:cs="Times New Roman"/>
          <w:kern w:val="0"/>
          <w:sz w:val="20"/>
          <w:szCs w:val="20"/>
        </w:rPr>
        <w:t>LMF or UE is able to perform performance monitoring</w:t>
      </w:r>
      <w:r w:rsidR="009559B8" w:rsidRPr="009559B8">
        <w:t xml:space="preserve"> </w:t>
      </w:r>
      <w:r w:rsidR="009559B8" w:rsidRPr="009559B8">
        <w:rPr>
          <w:rFonts w:ascii="Times New Roman" w:hAnsi="Times New Roman" w:cs="Times New Roman"/>
          <w:kern w:val="0"/>
          <w:sz w:val="20"/>
          <w:szCs w:val="20"/>
        </w:rPr>
        <w:t>metric calculation</w:t>
      </w:r>
      <w:r>
        <w:rPr>
          <w:rFonts w:ascii="Times New Roman" w:hAnsi="Times New Roman" w:cs="Times New Roman"/>
          <w:kern w:val="0"/>
          <w:sz w:val="20"/>
          <w:szCs w:val="20"/>
        </w:rPr>
        <w:t>. LMF can be of long-term decision while UE can make real-time decid</w:t>
      </w:r>
      <w:r w:rsidR="00577025">
        <w:rPr>
          <w:rFonts w:ascii="Times New Roman" w:hAnsi="Times New Roman" w:cs="Times New Roman"/>
          <w:kern w:val="0"/>
          <w:sz w:val="20"/>
          <w:szCs w:val="20"/>
        </w:rPr>
        <w:t>ing on</w:t>
      </w:r>
      <w:r>
        <w:rPr>
          <w:rFonts w:ascii="Times New Roman" w:hAnsi="Times New Roman" w:cs="Times New Roman"/>
          <w:kern w:val="0"/>
          <w:sz w:val="20"/>
          <w:szCs w:val="20"/>
        </w:rPr>
        <w:t xml:space="preserve"> whether AI/ML positioning accuracy </w:t>
      </w:r>
      <w:r>
        <w:rPr>
          <w:rFonts w:ascii="Times New Roman" w:hAnsi="Times New Roman" w:cs="Times New Roman"/>
          <w:kern w:val="0"/>
          <w:sz w:val="20"/>
          <w:szCs w:val="20"/>
        </w:rPr>
        <w:lastRenderedPageBreak/>
        <w:t>is trustworthy. However, RAN1 has been</w:t>
      </w:r>
      <w:r w:rsidR="00577025">
        <w:rPr>
          <w:rFonts w:ascii="Times New Roman" w:hAnsi="Times New Roman" w:cs="Times New Roman"/>
          <w:kern w:val="0"/>
          <w:sz w:val="20"/>
          <w:szCs w:val="20"/>
        </w:rPr>
        <w:t xml:space="preserve">, in </w:t>
      </w:r>
      <w:r w:rsidR="00EA2931">
        <w:rPr>
          <w:rFonts w:ascii="Times New Roman" w:hAnsi="Times New Roman" w:cs="Times New Roman"/>
          <w:kern w:val="0"/>
          <w:sz w:val="20"/>
          <w:szCs w:val="20"/>
        </w:rPr>
        <w:t>parallel</w:t>
      </w:r>
      <w:r w:rsidR="00577025">
        <w:rPr>
          <w:rFonts w:ascii="Times New Roman" w:hAnsi="Times New Roman" w:cs="Times New Roman"/>
          <w:kern w:val="0"/>
          <w:sz w:val="20"/>
          <w:szCs w:val="20"/>
        </w:rPr>
        <w:t>,</w:t>
      </w:r>
      <w:r>
        <w:rPr>
          <w:rFonts w:ascii="Times New Roman" w:hAnsi="Times New Roman" w:cs="Times New Roman"/>
          <w:kern w:val="0"/>
          <w:sz w:val="20"/>
          <w:szCs w:val="20"/>
        </w:rPr>
        <w:t xml:space="preserve"> discussing entities to perform performance monitoring, we would like RAN2 to wait for RAN1 progress on whether both options should be introduced in specification.</w:t>
      </w:r>
    </w:p>
    <w:p w14:paraId="669F8041" w14:textId="7A6D836B" w:rsidR="00374E8B" w:rsidRDefault="00374E8B" w:rsidP="009A1A4C">
      <w:pPr>
        <w:pStyle w:val="Proposal"/>
        <w:numPr>
          <w:ilvl w:val="0"/>
          <w:numId w:val="12"/>
        </w:numPr>
        <w:ind w:left="1701" w:hanging="1701"/>
        <w:rPr>
          <w:rFonts w:ascii="Times New Roman" w:hAnsi="Times New Roman"/>
        </w:rPr>
      </w:pPr>
      <w:r w:rsidRPr="004F4D19">
        <w:rPr>
          <w:rFonts w:ascii="Times New Roman" w:hAnsi="Times New Roman"/>
        </w:rPr>
        <w:t>RAN2 to wait further RAN1 decision on whether UE and/or LMF to perform performance monitoring</w:t>
      </w:r>
      <w:r w:rsidR="009559B8">
        <w:rPr>
          <w:rFonts w:ascii="Times New Roman" w:hAnsi="Times New Roman"/>
        </w:rPr>
        <w:t xml:space="preserve"> metric calculation</w:t>
      </w:r>
      <w:r w:rsidRPr="004F4D19">
        <w:rPr>
          <w:rFonts w:ascii="Times New Roman" w:hAnsi="Times New Roman"/>
        </w:rPr>
        <w:t>.</w:t>
      </w:r>
    </w:p>
    <w:tbl>
      <w:tblPr>
        <w:tblStyle w:val="TableGrid"/>
        <w:tblW w:w="0" w:type="auto"/>
        <w:tblLook w:val="04A0" w:firstRow="1" w:lastRow="0" w:firstColumn="1" w:lastColumn="0" w:noHBand="0" w:noVBand="1"/>
      </w:tblPr>
      <w:tblGrid>
        <w:gridCol w:w="9060"/>
      </w:tblGrid>
      <w:tr w:rsidR="007421AC" w14:paraId="654DC448" w14:textId="77777777" w:rsidTr="007421AC">
        <w:tc>
          <w:tcPr>
            <w:tcW w:w="9060" w:type="dxa"/>
          </w:tcPr>
          <w:p w14:paraId="2C5B777D" w14:textId="77777777" w:rsidR="007421AC" w:rsidRPr="0019188B" w:rsidRDefault="007421AC" w:rsidP="007421AC">
            <w:pPr>
              <w:keepNext/>
              <w:keepLines/>
              <w:widowControl/>
              <w:overflowPunct w:val="0"/>
              <w:autoSpaceDE w:val="0"/>
              <w:autoSpaceDN w:val="0"/>
              <w:adjustRightInd w:val="0"/>
              <w:spacing w:before="120" w:after="180"/>
              <w:ind w:left="1134" w:hanging="1134"/>
              <w:textAlignment w:val="baseline"/>
              <w:outlineLvl w:val="2"/>
              <w:rPr>
                <w:rFonts w:ascii="Arial" w:eastAsia="宋体" w:hAnsi="Arial" w:cs="Times New Roman"/>
                <w:kern w:val="0"/>
                <w:sz w:val="28"/>
                <w:szCs w:val="20"/>
                <w:lang w:val="en-GB" w:eastAsia="en-GB"/>
              </w:rPr>
            </w:pPr>
            <w:r w:rsidRPr="0019188B">
              <w:rPr>
                <w:rFonts w:ascii="Arial" w:eastAsia="宋体" w:hAnsi="Arial" w:cs="Times New Roman"/>
                <w:kern w:val="0"/>
                <w:sz w:val="28"/>
                <w:szCs w:val="20"/>
                <w:lang w:val="en-GB" w:eastAsia="en-GB"/>
              </w:rPr>
              <w:lastRenderedPageBreak/>
              <w:t>5.5.1</w:t>
            </w:r>
            <w:r w:rsidRPr="0019188B">
              <w:rPr>
                <w:rFonts w:ascii="Arial" w:eastAsia="宋体" w:hAnsi="Arial" w:cs="Times New Roman"/>
                <w:kern w:val="0"/>
                <w:sz w:val="28"/>
                <w:szCs w:val="20"/>
                <w:lang w:val="en-GB" w:eastAsia="en-GB"/>
              </w:rPr>
              <w:tab/>
              <w:t>General</w:t>
            </w:r>
          </w:p>
          <w:p w14:paraId="4C03CA7B" w14:textId="77777777" w:rsidR="007421AC" w:rsidRPr="0019188B" w:rsidRDefault="007421AC" w:rsidP="007421AC">
            <w:pPr>
              <w:widowControl/>
              <w:overflowPunct w:val="0"/>
              <w:autoSpaceDE w:val="0"/>
              <w:autoSpaceDN w:val="0"/>
              <w:adjustRightInd w:val="0"/>
              <w:spacing w:after="180"/>
              <w:textAlignment w:val="baseline"/>
              <w:rPr>
                <w:rFonts w:ascii="Times New Roman" w:eastAsia="宋体" w:hAnsi="Times New Roman" w:cs="Times New Roman"/>
                <w:kern w:val="0"/>
                <w:sz w:val="20"/>
                <w:szCs w:val="20"/>
                <w:lang w:val="en-GB" w:eastAsia="en-GB"/>
              </w:rPr>
            </w:pPr>
            <w:r w:rsidRPr="0019188B">
              <w:rPr>
                <w:rFonts w:ascii="Times New Roman" w:eastAsia="宋体" w:hAnsi="Times New Roman" w:cs="Times New Roman"/>
                <w:kern w:val="0"/>
                <w:sz w:val="20"/>
                <w:szCs w:val="20"/>
                <w:lang w:val="en-GB" w:eastAsia="en-GB"/>
              </w:rPr>
              <w:t xml:space="preserve">The purpose of the abort procedure is to allow the target device or location server to abort an ongoing procedure due to some unexpected event </w:t>
            </w:r>
            <w:r w:rsidRPr="0019188B">
              <w:rPr>
                <w:rFonts w:ascii="Times New Roman" w:eastAsia="宋体" w:hAnsi="Times New Roman" w:cs="Times New Roman"/>
                <w:kern w:val="0"/>
                <w:sz w:val="20"/>
                <w:szCs w:val="20"/>
                <w:lang w:val="en-GB" w:eastAsia="en-US"/>
              </w:rPr>
              <w:t xml:space="preserve">(e.g., </w:t>
            </w:r>
            <w:r w:rsidRPr="0019188B">
              <w:rPr>
                <w:rFonts w:ascii="Times New Roman" w:eastAsia="宋体" w:hAnsi="Times New Roman" w:cs="Times New Roman"/>
                <w:kern w:val="0"/>
                <w:sz w:val="20"/>
                <w:szCs w:val="20"/>
                <w:lang w:val="en-GB" w:eastAsia="en-GB"/>
              </w:rPr>
              <w:t xml:space="preserve">cancellation of a location request by an LCS client). It can also be used to stop an ongoing procedure </w:t>
            </w:r>
            <w:r w:rsidRPr="0019188B">
              <w:rPr>
                <w:rFonts w:ascii="Times New Roman" w:eastAsia="宋体" w:hAnsi="Times New Roman" w:cs="Times New Roman"/>
                <w:kern w:val="0"/>
                <w:sz w:val="20"/>
                <w:szCs w:val="20"/>
                <w:lang w:val="en-GB" w:eastAsia="en-US"/>
              </w:rPr>
              <w:t xml:space="preserve">(e.g., </w:t>
            </w:r>
            <w:r w:rsidRPr="0019188B">
              <w:rPr>
                <w:rFonts w:ascii="Times New Roman" w:eastAsia="宋体" w:hAnsi="Times New Roman" w:cs="Times New Roman"/>
                <w:kern w:val="0"/>
                <w:sz w:val="20"/>
                <w:szCs w:val="20"/>
                <w:lang w:val="en-GB" w:eastAsia="en-GB"/>
              </w:rPr>
              <w:t>periodic location reporting from the target device).</w:t>
            </w:r>
          </w:p>
          <w:p w14:paraId="487BA2E1" w14:textId="77777777" w:rsidR="007421AC" w:rsidRPr="0019188B" w:rsidRDefault="007421AC" w:rsidP="007421AC">
            <w:pPr>
              <w:keepNext/>
              <w:keepLines/>
              <w:widowControl/>
              <w:overflowPunct w:val="0"/>
              <w:autoSpaceDE w:val="0"/>
              <w:autoSpaceDN w:val="0"/>
              <w:adjustRightInd w:val="0"/>
              <w:spacing w:before="120" w:after="180"/>
              <w:ind w:left="1134" w:hanging="1134"/>
              <w:textAlignment w:val="baseline"/>
              <w:outlineLvl w:val="2"/>
              <w:rPr>
                <w:rFonts w:ascii="Arial" w:eastAsia="宋体" w:hAnsi="Arial" w:cs="Times New Roman"/>
                <w:kern w:val="0"/>
                <w:sz w:val="28"/>
                <w:szCs w:val="20"/>
                <w:lang w:val="en-GB" w:eastAsia="en-GB"/>
              </w:rPr>
            </w:pPr>
            <w:bookmarkStart w:id="8" w:name="_Toc27765130"/>
            <w:bookmarkStart w:id="9" w:name="_Toc37680787"/>
            <w:bookmarkStart w:id="10" w:name="_Toc46486357"/>
            <w:bookmarkStart w:id="11" w:name="_Toc52546702"/>
            <w:bookmarkStart w:id="12" w:name="_Toc52547232"/>
            <w:bookmarkStart w:id="13" w:name="_Toc52547762"/>
            <w:bookmarkStart w:id="14" w:name="_Toc52548292"/>
            <w:bookmarkStart w:id="15" w:name="_Toc178253132"/>
            <w:r w:rsidRPr="0019188B">
              <w:rPr>
                <w:rFonts w:ascii="Arial" w:eastAsia="宋体" w:hAnsi="Arial" w:cs="Times New Roman"/>
                <w:kern w:val="0"/>
                <w:sz w:val="28"/>
                <w:szCs w:val="20"/>
                <w:lang w:val="en-GB" w:eastAsia="en-GB"/>
              </w:rPr>
              <w:t>5.5.2</w:t>
            </w:r>
            <w:r w:rsidRPr="0019188B">
              <w:rPr>
                <w:rFonts w:ascii="Arial" w:eastAsia="宋体" w:hAnsi="Arial" w:cs="Times New Roman"/>
                <w:kern w:val="0"/>
                <w:sz w:val="28"/>
                <w:szCs w:val="20"/>
                <w:lang w:val="en-GB" w:eastAsia="en-GB"/>
              </w:rPr>
              <w:tab/>
              <w:t>Procedures related to Abort</w:t>
            </w:r>
            <w:bookmarkEnd w:id="8"/>
            <w:bookmarkEnd w:id="9"/>
            <w:bookmarkEnd w:id="10"/>
            <w:bookmarkEnd w:id="11"/>
            <w:bookmarkEnd w:id="12"/>
            <w:bookmarkEnd w:id="13"/>
            <w:bookmarkEnd w:id="14"/>
            <w:bookmarkEnd w:id="15"/>
          </w:p>
          <w:p w14:paraId="4A24758B" w14:textId="77777777" w:rsidR="007421AC" w:rsidRPr="0019188B" w:rsidRDefault="007421AC" w:rsidP="007421AC">
            <w:pPr>
              <w:widowControl/>
              <w:spacing w:after="180"/>
              <w:rPr>
                <w:rFonts w:ascii="Times New Roman" w:eastAsia="宋体" w:hAnsi="Times New Roman" w:cs="Times New Roman"/>
                <w:kern w:val="0"/>
                <w:sz w:val="20"/>
                <w:szCs w:val="20"/>
                <w:lang w:val="en-GB" w:eastAsia="en-GB"/>
              </w:rPr>
            </w:pPr>
            <w:r w:rsidRPr="0019188B">
              <w:rPr>
                <w:rFonts w:ascii="Times New Roman" w:eastAsia="宋体" w:hAnsi="Times New Roman" w:cs="Times New Roman"/>
                <w:kern w:val="0"/>
                <w:sz w:val="20"/>
                <w:szCs w:val="20"/>
                <w:lang w:val="en-GB" w:eastAsia="en-GB"/>
              </w:rPr>
              <w:t>Figure 5.5.2-1 shows the Abort procedure.</w:t>
            </w:r>
          </w:p>
          <w:p w14:paraId="73BE2D3C" w14:textId="77777777" w:rsidR="007421AC" w:rsidRPr="0019188B" w:rsidRDefault="007421AC" w:rsidP="007421AC">
            <w:pPr>
              <w:keepNext/>
              <w:keepLines/>
              <w:widowControl/>
              <w:spacing w:before="60" w:after="180"/>
              <w:rPr>
                <w:rFonts w:ascii="Arial" w:eastAsia="MS Mincho" w:hAnsi="Arial" w:cs="Times New Roman"/>
                <w:b/>
                <w:kern w:val="0"/>
                <w:sz w:val="20"/>
                <w:szCs w:val="20"/>
                <w:lang w:val="en-GB" w:eastAsia="en-US"/>
              </w:rPr>
            </w:pPr>
            <w:r w:rsidRPr="0019188B">
              <w:rPr>
                <w:rFonts w:ascii="Arial" w:eastAsia="宋体" w:hAnsi="Arial" w:cs="Times New Roman"/>
                <w:b/>
                <w:kern w:val="0"/>
                <w:sz w:val="20"/>
                <w:szCs w:val="20"/>
                <w:lang w:val="en-GB" w:eastAsia="en-US"/>
              </w:rPr>
              <w:object w:dxaOrig="8714" w:dyaOrig="2990" w14:anchorId="34794B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55pt;height:137.75pt" o:ole="">
                  <v:imagedata r:id="rId11" o:title=""/>
                </v:shape>
                <o:OLEObject Type="Embed" ProgID="Visio.Drawing.11" ShapeID="_x0000_i1025" DrawAspect="Content" ObjectID="_1804685585" r:id="rId12"/>
              </w:object>
            </w:r>
          </w:p>
          <w:p w14:paraId="61DA4B89" w14:textId="77777777" w:rsidR="007421AC" w:rsidRPr="0019188B" w:rsidRDefault="007421AC" w:rsidP="007421AC">
            <w:pPr>
              <w:keepLines/>
              <w:widowControl/>
              <w:spacing w:after="240"/>
              <w:rPr>
                <w:rFonts w:ascii="Arial" w:eastAsia="MS Mincho" w:hAnsi="Arial" w:cs="Times New Roman"/>
                <w:b/>
                <w:kern w:val="0"/>
                <w:sz w:val="20"/>
                <w:szCs w:val="20"/>
                <w:lang w:val="en-GB" w:eastAsia="en-US"/>
              </w:rPr>
            </w:pPr>
            <w:r w:rsidRPr="0019188B">
              <w:rPr>
                <w:rFonts w:ascii="Arial" w:eastAsia="MS Mincho" w:hAnsi="Arial" w:cs="Times New Roman"/>
                <w:b/>
                <w:kern w:val="0"/>
                <w:sz w:val="20"/>
                <w:szCs w:val="20"/>
                <w:lang w:val="en-GB" w:eastAsia="en-US"/>
              </w:rPr>
              <w:t>Figure 5.5.2-1: LPP Abort procedure</w:t>
            </w:r>
          </w:p>
          <w:p w14:paraId="0E90A09D" w14:textId="77777777" w:rsidR="007421AC" w:rsidRPr="0019188B" w:rsidRDefault="007421AC" w:rsidP="007421AC">
            <w:pPr>
              <w:widowControl/>
              <w:spacing w:after="180"/>
              <w:ind w:left="568" w:hanging="284"/>
              <w:rPr>
                <w:rFonts w:ascii="Times New Roman" w:eastAsia="宋体" w:hAnsi="Times New Roman" w:cs="Times New Roman"/>
                <w:kern w:val="0"/>
                <w:sz w:val="20"/>
                <w:szCs w:val="20"/>
                <w:lang w:val="en-GB" w:eastAsia="en-GB"/>
              </w:rPr>
            </w:pPr>
            <w:r w:rsidRPr="0019188B">
              <w:rPr>
                <w:rFonts w:ascii="Times New Roman" w:eastAsia="宋体" w:hAnsi="Times New Roman" w:cs="Times New Roman"/>
                <w:kern w:val="0"/>
                <w:sz w:val="20"/>
                <w:szCs w:val="20"/>
                <w:lang w:val="en-GB" w:eastAsia="en-GB"/>
              </w:rPr>
              <w:t>1.</w:t>
            </w:r>
            <w:r w:rsidRPr="0019188B">
              <w:rPr>
                <w:rFonts w:ascii="Times New Roman" w:eastAsia="宋体" w:hAnsi="Times New Roman" w:cs="Times New Roman"/>
                <w:kern w:val="0"/>
                <w:sz w:val="20"/>
                <w:szCs w:val="20"/>
                <w:lang w:val="en-GB" w:eastAsia="en-GB"/>
              </w:rPr>
              <w:tab/>
              <w:t>A procedure P is ongoing between endpoints A and B.</w:t>
            </w:r>
          </w:p>
          <w:p w14:paraId="5D6E5258" w14:textId="77777777" w:rsidR="007421AC" w:rsidRDefault="007421AC" w:rsidP="007421AC">
            <w:pPr>
              <w:widowControl/>
              <w:spacing w:after="180"/>
              <w:ind w:left="568" w:hanging="284"/>
              <w:rPr>
                <w:rFonts w:ascii="Times New Roman" w:eastAsia="宋体" w:hAnsi="Times New Roman" w:cs="Times New Roman"/>
                <w:kern w:val="0"/>
                <w:sz w:val="20"/>
                <w:szCs w:val="20"/>
                <w:lang w:val="en-GB" w:eastAsia="en-GB"/>
              </w:rPr>
            </w:pPr>
            <w:r w:rsidRPr="0019188B">
              <w:rPr>
                <w:rFonts w:ascii="Times New Roman" w:eastAsia="宋体" w:hAnsi="Times New Roman" w:cs="Times New Roman"/>
                <w:kern w:val="0"/>
                <w:sz w:val="20"/>
                <w:szCs w:val="20"/>
                <w:lang w:val="en-GB" w:eastAsia="en-GB"/>
              </w:rPr>
              <w:t>2.</w:t>
            </w:r>
            <w:r w:rsidRPr="0019188B">
              <w:rPr>
                <w:rFonts w:ascii="Times New Roman" w:eastAsia="宋体" w:hAnsi="Times New Roman" w:cs="Times New Roman"/>
                <w:kern w:val="0"/>
                <w:sz w:val="20"/>
                <w:szCs w:val="20"/>
                <w:lang w:val="en-GB" w:eastAsia="en-GB"/>
              </w:rPr>
              <w:tab/>
              <w:t xml:space="preserve">Endpoint A determines that the procedure must be aborted and sends an </w:t>
            </w:r>
            <w:r w:rsidRPr="0019188B">
              <w:rPr>
                <w:rFonts w:ascii="Times New Roman" w:eastAsia="宋体" w:hAnsi="Times New Roman" w:cs="Times New Roman"/>
                <w:i/>
                <w:kern w:val="0"/>
                <w:sz w:val="20"/>
                <w:szCs w:val="20"/>
                <w:lang w:val="en-GB" w:eastAsia="en-GB"/>
              </w:rPr>
              <w:t>Abort</w:t>
            </w:r>
            <w:r w:rsidRPr="0019188B">
              <w:rPr>
                <w:rFonts w:ascii="Times New Roman" w:eastAsia="宋体" w:hAnsi="Times New Roman" w:cs="Times New Roman"/>
                <w:kern w:val="0"/>
                <w:sz w:val="20"/>
                <w:szCs w:val="20"/>
                <w:lang w:val="en-GB" w:eastAsia="en-GB"/>
              </w:rPr>
              <w:t xml:space="preserve"> message to Endpoint B carrying the transaction ID for procedure P. Endpoint B aborts procedure P.</w:t>
            </w:r>
          </w:p>
          <w:p w14:paraId="6C59D35B" w14:textId="77777777" w:rsidR="007421AC" w:rsidRPr="0019188B" w:rsidRDefault="007421AC" w:rsidP="007421AC">
            <w:pPr>
              <w:keepNext/>
              <w:keepLines/>
              <w:widowControl/>
              <w:overflowPunct w:val="0"/>
              <w:autoSpaceDE w:val="0"/>
              <w:autoSpaceDN w:val="0"/>
              <w:adjustRightInd w:val="0"/>
              <w:spacing w:before="120" w:after="180"/>
              <w:ind w:left="1418" w:hanging="1418"/>
              <w:textAlignment w:val="baseline"/>
              <w:outlineLvl w:val="3"/>
              <w:rPr>
                <w:rFonts w:ascii="Arial" w:eastAsia="宋体" w:hAnsi="Arial" w:cs="Times New Roman"/>
                <w:i/>
                <w:kern w:val="0"/>
                <w:sz w:val="24"/>
                <w:szCs w:val="20"/>
                <w:lang w:val="en-GB" w:eastAsia="en-GB"/>
              </w:rPr>
            </w:pPr>
            <w:bookmarkStart w:id="16" w:name="_Toc27765146"/>
            <w:bookmarkStart w:id="17" w:name="_Toc37680803"/>
            <w:bookmarkStart w:id="18" w:name="_Toc46486373"/>
            <w:bookmarkStart w:id="19" w:name="_Toc52546718"/>
            <w:bookmarkStart w:id="20" w:name="_Toc52547248"/>
            <w:bookmarkStart w:id="21" w:name="_Toc52547778"/>
            <w:bookmarkStart w:id="22" w:name="_Toc52548308"/>
            <w:bookmarkStart w:id="23" w:name="_Toc178253148"/>
            <w:r w:rsidRPr="0019188B">
              <w:rPr>
                <w:rFonts w:ascii="Arial" w:eastAsia="宋体" w:hAnsi="Arial" w:cs="Times New Roman"/>
                <w:i/>
                <w:kern w:val="0"/>
                <w:sz w:val="24"/>
                <w:szCs w:val="20"/>
                <w:lang w:val="en-GB" w:eastAsia="en-GB"/>
              </w:rPr>
              <w:t>–</w:t>
            </w:r>
            <w:r w:rsidRPr="0019188B">
              <w:rPr>
                <w:rFonts w:ascii="Arial" w:eastAsia="宋体" w:hAnsi="Arial" w:cs="Times New Roman"/>
                <w:i/>
                <w:kern w:val="0"/>
                <w:sz w:val="24"/>
                <w:szCs w:val="20"/>
                <w:lang w:val="en-GB" w:eastAsia="en-GB"/>
              </w:rPr>
              <w:tab/>
            </w:r>
            <w:r w:rsidRPr="0019188B">
              <w:rPr>
                <w:rFonts w:ascii="Arial" w:eastAsia="宋体" w:hAnsi="Arial" w:cs="Times New Roman"/>
                <w:i/>
                <w:kern w:val="0"/>
                <w:sz w:val="24"/>
                <w:szCs w:val="20"/>
                <w:lang w:val="en-GB" w:eastAsia="ja-JP"/>
              </w:rPr>
              <w:t>Abort</w:t>
            </w:r>
            <w:bookmarkEnd w:id="16"/>
            <w:bookmarkEnd w:id="17"/>
            <w:bookmarkEnd w:id="18"/>
            <w:bookmarkEnd w:id="19"/>
            <w:bookmarkEnd w:id="20"/>
            <w:bookmarkEnd w:id="21"/>
            <w:bookmarkEnd w:id="22"/>
            <w:bookmarkEnd w:id="23"/>
          </w:p>
          <w:p w14:paraId="4D0E3EA6" w14:textId="77777777" w:rsidR="007421AC" w:rsidRPr="0019188B" w:rsidRDefault="007421AC" w:rsidP="007421AC">
            <w:pPr>
              <w:widowControl/>
              <w:overflowPunct w:val="0"/>
              <w:autoSpaceDE w:val="0"/>
              <w:autoSpaceDN w:val="0"/>
              <w:adjustRightInd w:val="0"/>
              <w:spacing w:after="180"/>
              <w:textAlignment w:val="baseline"/>
              <w:rPr>
                <w:rFonts w:ascii="Times New Roman" w:eastAsia="宋体" w:hAnsi="Times New Roman" w:cs="Times New Roman"/>
                <w:kern w:val="0"/>
                <w:sz w:val="20"/>
                <w:szCs w:val="20"/>
                <w:lang w:val="en-GB" w:eastAsia="en-GB"/>
              </w:rPr>
            </w:pPr>
            <w:r w:rsidRPr="0019188B">
              <w:rPr>
                <w:rFonts w:ascii="Times New Roman" w:eastAsia="宋体" w:hAnsi="Times New Roman" w:cs="Times New Roman"/>
                <w:kern w:val="0"/>
                <w:sz w:val="20"/>
                <w:szCs w:val="20"/>
                <w:lang w:val="en-GB" w:eastAsia="en-GB"/>
              </w:rPr>
              <w:t xml:space="preserve">The </w:t>
            </w:r>
            <w:r w:rsidRPr="0019188B">
              <w:rPr>
                <w:rFonts w:ascii="Times New Roman" w:eastAsia="宋体" w:hAnsi="Times New Roman" w:cs="Times New Roman"/>
                <w:i/>
                <w:kern w:val="0"/>
                <w:sz w:val="20"/>
                <w:szCs w:val="20"/>
                <w:lang w:val="en-GB" w:eastAsia="en-GB"/>
              </w:rPr>
              <w:t>Abort</w:t>
            </w:r>
            <w:r w:rsidRPr="0019188B">
              <w:rPr>
                <w:rFonts w:ascii="Times New Roman" w:eastAsia="宋体" w:hAnsi="Times New Roman" w:cs="Times New Roman"/>
                <w:kern w:val="0"/>
                <w:sz w:val="20"/>
                <w:szCs w:val="20"/>
                <w:lang w:val="en-GB" w:eastAsia="en-GB"/>
              </w:rPr>
              <w:t xml:space="preserve"> message </w:t>
            </w:r>
            <w:r w:rsidRPr="0019188B">
              <w:rPr>
                <w:rFonts w:ascii="Times New Roman" w:eastAsia="宋体" w:hAnsi="Times New Roman" w:cs="Times New Roman"/>
                <w:kern w:val="0"/>
                <w:sz w:val="20"/>
                <w:szCs w:val="20"/>
                <w:lang w:val="en-GB" w:eastAsia="en-US"/>
              </w:rPr>
              <w:t>body in a LPP message</w:t>
            </w:r>
            <w:r w:rsidRPr="0019188B">
              <w:rPr>
                <w:rFonts w:ascii="Times New Roman" w:eastAsia="宋体" w:hAnsi="Times New Roman" w:cs="Times New Roman"/>
                <w:kern w:val="0"/>
                <w:sz w:val="20"/>
                <w:szCs w:val="20"/>
                <w:lang w:val="en-GB" w:eastAsia="en-GB"/>
              </w:rPr>
              <w:t xml:space="preserve"> carries a request to abort an ongoing LPP procedure.</w:t>
            </w:r>
          </w:p>
          <w:p w14:paraId="3686320F" w14:textId="77777777" w:rsidR="007421AC" w:rsidRPr="002A7142" w:rsidRDefault="007421AC" w:rsidP="007421AC">
            <w:pPr>
              <w:pStyle w:val="PL"/>
              <w:shd w:val="clear" w:color="auto" w:fill="E6E6E6"/>
              <w:jc w:val="both"/>
            </w:pPr>
            <w:r w:rsidRPr="002A7142">
              <w:t>-- ASN1START</w:t>
            </w:r>
          </w:p>
          <w:p w14:paraId="553B356D" w14:textId="77777777" w:rsidR="007421AC" w:rsidRPr="002A7142" w:rsidRDefault="007421AC" w:rsidP="007421AC">
            <w:pPr>
              <w:pStyle w:val="PL"/>
              <w:shd w:val="clear" w:color="auto" w:fill="E6E6E6"/>
              <w:jc w:val="both"/>
            </w:pPr>
          </w:p>
          <w:p w14:paraId="5B7D777B" w14:textId="77777777" w:rsidR="007421AC" w:rsidRPr="002A7142" w:rsidRDefault="007421AC" w:rsidP="007421AC">
            <w:pPr>
              <w:pStyle w:val="PL"/>
              <w:shd w:val="clear" w:color="auto" w:fill="E6E6E6"/>
              <w:jc w:val="both"/>
            </w:pPr>
            <w:r w:rsidRPr="002A7142">
              <w:t>Abort ::= SEQUENCE {</w:t>
            </w:r>
          </w:p>
          <w:p w14:paraId="775D7E33" w14:textId="77777777" w:rsidR="007421AC" w:rsidRPr="002A7142" w:rsidRDefault="007421AC" w:rsidP="007421AC">
            <w:pPr>
              <w:pStyle w:val="PL"/>
              <w:shd w:val="clear" w:color="auto" w:fill="E6E6E6"/>
              <w:jc w:val="both"/>
            </w:pPr>
            <w:r w:rsidRPr="002A7142">
              <w:tab/>
              <w:t>criticalExtensions</w:t>
            </w:r>
            <w:r w:rsidRPr="002A7142">
              <w:tab/>
            </w:r>
            <w:r w:rsidRPr="002A7142">
              <w:tab/>
              <w:t>CHOICE {</w:t>
            </w:r>
          </w:p>
          <w:p w14:paraId="58BF6688" w14:textId="77777777" w:rsidR="007421AC" w:rsidRPr="002A7142" w:rsidRDefault="007421AC" w:rsidP="007421AC">
            <w:pPr>
              <w:pStyle w:val="PL"/>
              <w:shd w:val="clear" w:color="auto" w:fill="E6E6E6"/>
              <w:jc w:val="both"/>
            </w:pPr>
            <w:r w:rsidRPr="002A7142">
              <w:tab/>
            </w:r>
            <w:r w:rsidRPr="002A7142">
              <w:tab/>
              <w:t>c1</w:t>
            </w:r>
            <w:r w:rsidRPr="002A7142">
              <w:tab/>
            </w:r>
            <w:r w:rsidRPr="002A7142">
              <w:tab/>
            </w:r>
            <w:r w:rsidRPr="002A7142">
              <w:tab/>
            </w:r>
            <w:r w:rsidRPr="002A7142">
              <w:tab/>
            </w:r>
            <w:r w:rsidRPr="002A7142">
              <w:tab/>
            </w:r>
            <w:r w:rsidRPr="002A7142">
              <w:tab/>
              <w:t>CHOICE {</w:t>
            </w:r>
          </w:p>
          <w:p w14:paraId="41CD60EC" w14:textId="77777777" w:rsidR="007421AC" w:rsidRPr="002A7142" w:rsidRDefault="007421AC" w:rsidP="007421AC">
            <w:pPr>
              <w:pStyle w:val="PL"/>
              <w:shd w:val="clear" w:color="auto" w:fill="E6E6E6"/>
              <w:jc w:val="both"/>
            </w:pPr>
            <w:r w:rsidRPr="002A7142">
              <w:tab/>
            </w:r>
            <w:r w:rsidRPr="002A7142">
              <w:tab/>
            </w:r>
            <w:r w:rsidRPr="002A7142">
              <w:tab/>
              <w:t>abort-r9</w:t>
            </w:r>
            <w:r w:rsidRPr="002A7142">
              <w:tab/>
            </w:r>
            <w:r w:rsidRPr="002A7142">
              <w:tab/>
              <w:t>Abort-r9-IEs,</w:t>
            </w:r>
          </w:p>
          <w:p w14:paraId="7F0C1EB0" w14:textId="77777777" w:rsidR="007421AC" w:rsidRPr="002A7142" w:rsidRDefault="007421AC" w:rsidP="007421AC">
            <w:pPr>
              <w:pStyle w:val="PL"/>
              <w:shd w:val="clear" w:color="auto" w:fill="E6E6E6"/>
              <w:jc w:val="both"/>
            </w:pPr>
            <w:r w:rsidRPr="002A7142">
              <w:tab/>
            </w:r>
            <w:r w:rsidRPr="002A7142">
              <w:tab/>
            </w:r>
            <w:r w:rsidRPr="002A7142">
              <w:tab/>
              <w:t>spare3 NULL, spare2 NULL, spare1 NULL</w:t>
            </w:r>
          </w:p>
          <w:p w14:paraId="0F0247CB" w14:textId="77777777" w:rsidR="007421AC" w:rsidRPr="002A7142" w:rsidRDefault="007421AC" w:rsidP="007421AC">
            <w:pPr>
              <w:pStyle w:val="PL"/>
              <w:shd w:val="clear" w:color="auto" w:fill="E6E6E6"/>
              <w:jc w:val="both"/>
            </w:pPr>
            <w:r w:rsidRPr="002A7142">
              <w:tab/>
            </w:r>
            <w:r w:rsidRPr="002A7142">
              <w:tab/>
              <w:t>},</w:t>
            </w:r>
          </w:p>
          <w:p w14:paraId="6588E1FA" w14:textId="77777777" w:rsidR="007421AC" w:rsidRPr="002A7142" w:rsidRDefault="007421AC" w:rsidP="007421AC">
            <w:pPr>
              <w:pStyle w:val="PL"/>
              <w:shd w:val="clear" w:color="auto" w:fill="E6E6E6"/>
              <w:jc w:val="both"/>
            </w:pPr>
            <w:r w:rsidRPr="002A7142">
              <w:tab/>
            </w:r>
            <w:r w:rsidRPr="002A7142">
              <w:tab/>
              <w:t>criticalExtensionsFuture</w:t>
            </w:r>
            <w:r w:rsidRPr="002A7142">
              <w:tab/>
              <w:t>SEQUENCE {}</w:t>
            </w:r>
          </w:p>
          <w:p w14:paraId="4F522C9B" w14:textId="77777777" w:rsidR="007421AC" w:rsidRPr="002A7142" w:rsidRDefault="007421AC" w:rsidP="007421AC">
            <w:pPr>
              <w:pStyle w:val="PL"/>
              <w:shd w:val="clear" w:color="auto" w:fill="E6E6E6"/>
              <w:jc w:val="both"/>
            </w:pPr>
            <w:r w:rsidRPr="002A7142">
              <w:tab/>
              <w:t>}</w:t>
            </w:r>
          </w:p>
          <w:p w14:paraId="1E8608A8" w14:textId="77777777" w:rsidR="007421AC" w:rsidRPr="002A7142" w:rsidRDefault="007421AC" w:rsidP="007421AC">
            <w:pPr>
              <w:pStyle w:val="PL"/>
              <w:shd w:val="clear" w:color="auto" w:fill="E6E6E6"/>
              <w:jc w:val="both"/>
            </w:pPr>
            <w:r w:rsidRPr="002A7142">
              <w:t>}</w:t>
            </w:r>
          </w:p>
          <w:p w14:paraId="1706E069" w14:textId="77777777" w:rsidR="007421AC" w:rsidRPr="002A7142" w:rsidRDefault="007421AC" w:rsidP="007421AC">
            <w:pPr>
              <w:pStyle w:val="PL"/>
              <w:shd w:val="clear" w:color="auto" w:fill="E6E6E6"/>
              <w:jc w:val="both"/>
            </w:pPr>
          </w:p>
          <w:p w14:paraId="7DDBEBA4" w14:textId="77777777" w:rsidR="007421AC" w:rsidRPr="002A7142" w:rsidRDefault="007421AC" w:rsidP="007421AC">
            <w:pPr>
              <w:pStyle w:val="PL"/>
              <w:shd w:val="clear" w:color="auto" w:fill="E6E6E6"/>
              <w:jc w:val="both"/>
            </w:pPr>
            <w:r w:rsidRPr="002A7142">
              <w:t>Abort-r9-IEs ::= SEQUENCE {</w:t>
            </w:r>
          </w:p>
          <w:p w14:paraId="78EBE810" w14:textId="77777777" w:rsidR="007421AC" w:rsidRPr="002A7142" w:rsidRDefault="007421AC" w:rsidP="007421AC">
            <w:pPr>
              <w:pStyle w:val="PL"/>
              <w:shd w:val="clear" w:color="auto" w:fill="E6E6E6"/>
              <w:jc w:val="both"/>
            </w:pPr>
            <w:r w:rsidRPr="002A7142">
              <w:tab/>
              <w:t>commonIEsAbort</w:t>
            </w:r>
            <w:r w:rsidRPr="002A7142">
              <w:tab/>
            </w:r>
            <w:r w:rsidRPr="002A7142">
              <w:tab/>
              <w:t>CommonIEsAbort</w:t>
            </w:r>
            <w:r w:rsidRPr="002A7142">
              <w:tab/>
            </w:r>
            <w:r w:rsidRPr="002A7142">
              <w:tab/>
            </w:r>
            <w:r w:rsidRPr="002A7142">
              <w:tab/>
              <w:t>OPTIONAL,</w:t>
            </w:r>
            <w:r w:rsidRPr="002A7142">
              <w:tab/>
              <w:t>-- Need ON</w:t>
            </w:r>
          </w:p>
          <w:p w14:paraId="0D32A6D3" w14:textId="77777777" w:rsidR="007421AC" w:rsidRPr="002A7142" w:rsidRDefault="007421AC" w:rsidP="007421AC">
            <w:pPr>
              <w:pStyle w:val="PL"/>
              <w:shd w:val="clear" w:color="auto" w:fill="E6E6E6"/>
              <w:jc w:val="both"/>
            </w:pPr>
            <w:r w:rsidRPr="002A7142">
              <w:tab/>
              <w:t>...,</w:t>
            </w:r>
          </w:p>
          <w:p w14:paraId="6B36AD9D" w14:textId="77777777" w:rsidR="007421AC" w:rsidRPr="002A7142" w:rsidRDefault="007421AC" w:rsidP="007421AC">
            <w:pPr>
              <w:pStyle w:val="PL"/>
              <w:shd w:val="clear" w:color="auto" w:fill="E6E6E6"/>
              <w:jc w:val="both"/>
            </w:pPr>
            <w:r w:rsidRPr="002A7142">
              <w:lastRenderedPageBreak/>
              <w:tab/>
              <w:t>epdu-Abort</w:t>
            </w:r>
            <w:r w:rsidRPr="002A7142">
              <w:tab/>
            </w:r>
            <w:r w:rsidRPr="002A7142">
              <w:tab/>
            </w:r>
            <w:r w:rsidRPr="002A7142">
              <w:tab/>
              <w:t>EPDU-Sequence</w:t>
            </w:r>
            <w:r w:rsidRPr="002A7142">
              <w:tab/>
            </w:r>
            <w:r w:rsidRPr="002A7142">
              <w:tab/>
            </w:r>
            <w:r w:rsidRPr="002A7142">
              <w:tab/>
              <w:t>OPTIONAL</w:t>
            </w:r>
            <w:r w:rsidRPr="002A7142">
              <w:tab/>
              <w:t>-- Need ON</w:t>
            </w:r>
          </w:p>
          <w:p w14:paraId="27448A19" w14:textId="77777777" w:rsidR="007421AC" w:rsidRDefault="007421AC" w:rsidP="007421AC">
            <w:pPr>
              <w:pStyle w:val="PL"/>
              <w:shd w:val="clear" w:color="auto" w:fill="E6E6E6"/>
              <w:jc w:val="both"/>
            </w:pPr>
            <w:r w:rsidRPr="002A7142">
              <w:t>}</w:t>
            </w:r>
          </w:p>
          <w:p w14:paraId="48FB9E1E" w14:textId="77777777" w:rsidR="007421AC" w:rsidRDefault="007421AC" w:rsidP="007421AC">
            <w:pPr>
              <w:pStyle w:val="PL"/>
              <w:shd w:val="clear" w:color="auto" w:fill="E6E6E6"/>
              <w:jc w:val="both"/>
            </w:pPr>
          </w:p>
          <w:p w14:paraId="071FAD73" w14:textId="0B72AA4A" w:rsidR="007421AC" w:rsidRPr="007421AC" w:rsidRDefault="007421AC" w:rsidP="007421AC">
            <w:pPr>
              <w:pStyle w:val="PL"/>
              <w:shd w:val="clear" w:color="auto" w:fill="E6E6E6"/>
              <w:jc w:val="both"/>
            </w:pPr>
            <w:r w:rsidRPr="002A7142">
              <w:t>-- ASN1STOP</w:t>
            </w:r>
          </w:p>
        </w:tc>
      </w:tr>
    </w:tbl>
    <w:p w14:paraId="35C03673" w14:textId="70B06DD1" w:rsidR="00EF1EB0" w:rsidRDefault="00EF1EB0" w:rsidP="00EF1EB0">
      <w:pPr>
        <w:rPr>
          <w:rFonts w:ascii="Times New Roman" w:hAnsi="Times New Roman" w:cs="Times New Roman"/>
          <w:kern w:val="0"/>
          <w:sz w:val="20"/>
          <w:szCs w:val="20"/>
        </w:rPr>
      </w:pPr>
      <w:r>
        <w:rPr>
          <w:rFonts w:ascii="Times New Roman" w:hAnsi="Times New Roman" w:cs="Times New Roman"/>
          <w:kern w:val="0"/>
          <w:sz w:val="20"/>
          <w:szCs w:val="20"/>
        </w:rPr>
        <w:lastRenderedPageBreak/>
        <w:t>One company raises the issue for NW control of functionality deactivation. We consider</w:t>
      </w:r>
      <w:r w:rsidRPr="00E70155">
        <w:rPr>
          <w:rFonts w:ascii="Times New Roman" w:hAnsi="Times New Roman" w:cs="Times New Roman"/>
          <w:kern w:val="0"/>
          <w:sz w:val="20"/>
          <w:szCs w:val="20"/>
        </w:rPr>
        <w:t xml:space="preserve"> </w:t>
      </w:r>
      <w:r>
        <w:rPr>
          <w:rFonts w:ascii="Times New Roman" w:hAnsi="Times New Roman" w:cs="Times New Roman"/>
          <w:kern w:val="0"/>
          <w:sz w:val="20"/>
          <w:szCs w:val="20"/>
        </w:rPr>
        <w:t xml:space="preserve">functionality deactivation is already supported by the LPP </w:t>
      </w:r>
      <w:proofErr w:type="spellStart"/>
      <w:r>
        <w:rPr>
          <w:rFonts w:ascii="Times New Roman" w:hAnsi="Times New Roman" w:cs="Times New Roman"/>
          <w:kern w:val="0"/>
          <w:sz w:val="20"/>
          <w:szCs w:val="20"/>
        </w:rPr>
        <w:t>signalling</w:t>
      </w:r>
      <w:proofErr w:type="spellEnd"/>
      <w:r>
        <w:rPr>
          <w:rFonts w:ascii="Times New Roman" w:hAnsi="Times New Roman" w:cs="Times New Roman"/>
          <w:kern w:val="0"/>
          <w:sz w:val="20"/>
          <w:szCs w:val="20"/>
        </w:rPr>
        <w:t xml:space="preserve"> </w:t>
      </w:r>
      <w:r w:rsidRPr="0019188B">
        <w:rPr>
          <w:rFonts w:ascii="Times New Roman" w:hAnsi="Times New Roman" w:cs="Times New Roman"/>
          <w:i/>
          <w:iCs/>
          <w:kern w:val="0"/>
          <w:sz w:val="20"/>
          <w:szCs w:val="20"/>
        </w:rPr>
        <w:t>Abort</w:t>
      </w:r>
      <w:r>
        <w:rPr>
          <w:rFonts w:ascii="Times New Roman" w:hAnsi="Times New Roman" w:cs="Times New Roman"/>
          <w:kern w:val="0"/>
          <w:sz w:val="20"/>
          <w:szCs w:val="20"/>
        </w:rPr>
        <w:t xml:space="preserve"> Message </w:t>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REF _Ref193989821 \r \h </w:instrText>
      </w:r>
      <w:r>
        <w:rPr>
          <w:rFonts w:ascii="Times New Roman" w:hAnsi="Times New Roman" w:cs="Times New Roman"/>
          <w:kern w:val="0"/>
          <w:sz w:val="20"/>
          <w:szCs w:val="20"/>
        </w:rPr>
      </w:r>
      <w:r>
        <w:rPr>
          <w:rFonts w:ascii="Times New Roman" w:hAnsi="Times New Roman" w:cs="Times New Roman"/>
          <w:kern w:val="0"/>
          <w:sz w:val="20"/>
          <w:szCs w:val="20"/>
        </w:rPr>
        <w:fldChar w:fldCharType="separate"/>
      </w:r>
      <w:r>
        <w:rPr>
          <w:rFonts w:ascii="Times New Roman" w:hAnsi="Times New Roman" w:cs="Times New Roman"/>
          <w:kern w:val="0"/>
          <w:sz w:val="20"/>
          <w:szCs w:val="20"/>
        </w:rPr>
        <w:t>[2]</w:t>
      </w:r>
      <w:r>
        <w:rPr>
          <w:rFonts w:ascii="Times New Roman" w:hAnsi="Times New Roman" w:cs="Times New Roman"/>
          <w:kern w:val="0"/>
          <w:sz w:val="20"/>
          <w:szCs w:val="20"/>
        </w:rPr>
        <w:fldChar w:fldCharType="end"/>
      </w:r>
      <w:r>
        <w:rPr>
          <w:rFonts w:ascii="Times New Roman" w:hAnsi="Times New Roman" w:cs="Times New Roman"/>
          <w:kern w:val="0"/>
          <w:sz w:val="20"/>
          <w:szCs w:val="20"/>
        </w:rPr>
        <w:t xml:space="preserve"> to end a positioning procedure and no explicit reason to give.</w:t>
      </w:r>
    </w:p>
    <w:p w14:paraId="0D815173" w14:textId="77777777" w:rsidR="00EF1EB0" w:rsidRDefault="00EF1EB0" w:rsidP="00EF1EB0">
      <w:pPr>
        <w:rPr>
          <w:rFonts w:ascii="Times New Roman" w:hAnsi="Times New Roman" w:cs="Times New Roman"/>
          <w:kern w:val="0"/>
          <w:sz w:val="20"/>
          <w:szCs w:val="20"/>
        </w:rPr>
      </w:pPr>
      <w:r>
        <w:rPr>
          <w:rFonts w:ascii="Times New Roman" w:hAnsi="Times New Roman" w:cs="Times New Roman"/>
          <w:kern w:val="0"/>
          <w:sz w:val="20"/>
          <w:szCs w:val="20"/>
        </w:rPr>
        <w:t xml:space="preserve">In our understanding, the </w:t>
      </w:r>
      <w:r w:rsidRPr="0019188B">
        <w:rPr>
          <w:rFonts w:ascii="Times New Roman" w:hAnsi="Times New Roman" w:cs="Times New Roman"/>
          <w:i/>
          <w:iCs/>
          <w:kern w:val="0"/>
          <w:sz w:val="20"/>
          <w:szCs w:val="20"/>
        </w:rPr>
        <w:t>Abort</w:t>
      </w:r>
      <w:r>
        <w:rPr>
          <w:rFonts w:ascii="Times New Roman" w:hAnsi="Times New Roman" w:cs="Times New Roman"/>
          <w:kern w:val="0"/>
          <w:sz w:val="20"/>
          <w:szCs w:val="20"/>
        </w:rPr>
        <w:t xml:space="preserve"> message does not include abort related information in a per-method way. When AI/ML positioning is introduced as a positioning method as we agreed, there is no further information required to provide on a granularity of positioning method.</w:t>
      </w:r>
    </w:p>
    <w:p w14:paraId="351E6B17" w14:textId="77777777" w:rsidR="00EF1EB0" w:rsidRPr="000324F8" w:rsidRDefault="00EF1EB0" w:rsidP="00EF1EB0">
      <w:pPr>
        <w:pStyle w:val="Observation"/>
        <w:numPr>
          <w:ilvl w:val="0"/>
          <w:numId w:val="10"/>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sidRPr="000324F8">
        <w:rPr>
          <w:color w:val="auto"/>
          <w:szCs w:val="20"/>
          <w:lang w:val="en-GB"/>
        </w:rPr>
        <w:t>LPP Abort message is used for one endpoint to end the ongoing positioning procedure with no per-method related reason to provide therein.</w:t>
      </w:r>
    </w:p>
    <w:p w14:paraId="6AFF21AD" w14:textId="77777777" w:rsidR="00EF1EB0" w:rsidRDefault="00EF1EB0" w:rsidP="00EF1EB0">
      <w:pPr>
        <w:rPr>
          <w:rFonts w:ascii="Times New Roman" w:hAnsi="Times New Roman" w:cs="Times New Roman"/>
          <w:kern w:val="0"/>
          <w:sz w:val="20"/>
          <w:szCs w:val="20"/>
        </w:rPr>
      </w:pPr>
      <w:r>
        <w:rPr>
          <w:rFonts w:ascii="Times New Roman" w:hAnsi="Times New Roman" w:cs="Times New Roman" w:hint="eastAsia"/>
          <w:kern w:val="0"/>
          <w:sz w:val="20"/>
          <w:szCs w:val="20"/>
        </w:rPr>
        <w:t>H</w:t>
      </w:r>
      <w:r>
        <w:rPr>
          <w:rFonts w:ascii="Times New Roman" w:hAnsi="Times New Roman" w:cs="Times New Roman"/>
          <w:kern w:val="0"/>
          <w:sz w:val="20"/>
          <w:szCs w:val="20"/>
        </w:rPr>
        <w:t>owever, the network can use this message to end the ongoing AI/ML positioning session with no indication of the abort reason for deactivating the corresponding functionality.</w:t>
      </w:r>
    </w:p>
    <w:p w14:paraId="7D1443FE" w14:textId="09BD67EF" w:rsidR="00EF1EB0" w:rsidRPr="00EF1EB0" w:rsidRDefault="00EF1EB0" w:rsidP="00EF1EB0">
      <w:pPr>
        <w:pStyle w:val="Proposal"/>
        <w:numPr>
          <w:ilvl w:val="0"/>
          <w:numId w:val="12"/>
        </w:numPr>
        <w:ind w:left="1701" w:hanging="1701"/>
        <w:rPr>
          <w:rFonts w:ascii="Times New Roman" w:hAnsi="Times New Roman"/>
        </w:rPr>
      </w:pPr>
      <w:r>
        <w:rPr>
          <w:rFonts w:ascii="Times New Roman" w:hAnsi="Times New Roman" w:hint="eastAsia"/>
        </w:rPr>
        <w:t>R</w:t>
      </w:r>
      <w:r>
        <w:rPr>
          <w:rFonts w:ascii="Times New Roman" w:hAnsi="Times New Roman"/>
        </w:rPr>
        <w:t xml:space="preserve">AN2 to confirm there is no further enhancement on NW deactivation of AI functionality, i.e., LMF can deactivate AI positioning via the current LPP </w:t>
      </w:r>
      <w:r w:rsidRPr="00EF1EB0">
        <w:rPr>
          <w:rFonts w:ascii="Times New Roman" w:hAnsi="Times New Roman"/>
        </w:rPr>
        <w:t>Abort</w:t>
      </w:r>
      <w:r>
        <w:rPr>
          <w:rFonts w:ascii="Times New Roman" w:hAnsi="Times New Roman"/>
        </w:rPr>
        <w:t xml:space="preserve"> message.</w:t>
      </w:r>
    </w:p>
    <w:p w14:paraId="041BC2B3" w14:textId="00C016AF" w:rsidR="004D6B16" w:rsidRPr="00352893" w:rsidRDefault="004D6B16" w:rsidP="004D6B16">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Pr>
          <w:rFonts w:ascii="Arial" w:eastAsia="宋体" w:hAnsi="Arial" w:cs="Arial"/>
          <w:kern w:val="0"/>
          <w:sz w:val="36"/>
          <w:szCs w:val="20"/>
          <w:lang w:val="en-GB" w:eastAsia="en-GB"/>
        </w:rPr>
        <w:t>Conclusion</w:t>
      </w:r>
    </w:p>
    <w:p w14:paraId="19F0DF81" w14:textId="76A770DE" w:rsidR="004F4D19" w:rsidRDefault="000A0A69" w:rsidP="00F13A76">
      <w:pPr>
        <w:widowControl/>
        <w:rPr>
          <w:rFonts w:ascii="Times New Roman" w:hAnsi="Times New Roman" w:cs="Times New Roman"/>
          <w:kern w:val="0"/>
          <w:sz w:val="20"/>
          <w:szCs w:val="20"/>
        </w:rPr>
      </w:pPr>
      <w:r>
        <w:rPr>
          <w:rFonts w:ascii="Times New Roman" w:hAnsi="Times New Roman" w:cs="Times New Roman" w:hint="eastAsia"/>
          <w:kern w:val="0"/>
          <w:sz w:val="20"/>
          <w:szCs w:val="20"/>
        </w:rPr>
        <w:t>I</w:t>
      </w:r>
      <w:r>
        <w:rPr>
          <w:rFonts w:ascii="Times New Roman" w:hAnsi="Times New Roman" w:cs="Times New Roman"/>
          <w:kern w:val="0"/>
          <w:sz w:val="20"/>
          <w:szCs w:val="20"/>
        </w:rPr>
        <w:t>n summary, we make the following proposals on functionality-based LCM</w:t>
      </w:r>
      <w:r w:rsidR="00D803ED">
        <w:rPr>
          <w:rFonts w:ascii="Times New Roman" w:hAnsi="Times New Roman" w:cs="Times New Roman"/>
          <w:kern w:val="0"/>
          <w:sz w:val="20"/>
          <w:szCs w:val="20"/>
        </w:rPr>
        <w:t xml:space="preserve"> for </w:t>
      </w:r>
      <w:r w:rsidR="00997435">
        <w:rPr>
          <w:rFonts w:ascii="Times New Roman" w:hAnsi="Times New Roman" w:cs="Times New Roman"/>
          <w:kern w:val="0"/>
          <w:sz w:val="20"/>
          <w:szCs w:val="20"/>
        </w:rPr>
        <w:t>AI/ML enhanced positioning</w:t>
      </w:r>
      <w:r>
        <w:rPr>
          <w:rFonts w:ascii="Times New Roman" w:hAnsi="Times New Roman" w:cs="Times New Roman"/>
          <w:kern w:val="0"/>
          <w:sz w:val="20"/>
          <w:szCs w:val="20"/>
        </w:rPr>
        <w:t>:</w:t>
      </w:r>
    </w:p>
    <w:p w14:paraId="196A2CBF" w14:textId="2AAA8EC7" w:rsidR="00FA667A" w:rsidRPr="00D867DE" w:rsidRDefault="0019188B" w:rsidP="00FA667A">
      <w:pPr>
        <w:widowControl/>
        <w:rPr>
          <w:rFonts w:ascii="Times New Roman" w:hAnsi="Times New Roman" w:cs="Times New Roman"/>
          <w:b/>
          <w:bCs/>
          <w:i/>
          <w:iCs/>
          <w:color w:val="FF0000"/>
          <w:kern w:val="0"/>
          <w:sz w:val="20"/>
          <w:szCs w:val="20"/>
          <w:u w:val="single"/>
        </w:rPr>
      </w:pPr>
      <w:r w:rsidRPr="00D867DE">
        <w:rPr>
          <w:rFonts w:ascii="Times New Roman" w:hAnsi="Times New Roman" w:cs="Times New Roman"/>
          <w:b/>
          <w:bCs/>
          <w:i/>
          <w:iCs/>
          <w:color w:val="FF0000"/>
          <w:kern w:val="0"/>
          <w:sz w:val="20"/>
          <w:szCs w:val="20"/>
          <w:u w:val="single"/>
        </w:rPr>
        <w:t>Data collection</w:t>
      </w:r>
    </w:p>
    <w:p w14:paraId="6C342FD9" w14:textId="1572F39B" w:rsidR="000324F8" w:rsidRPr="000324F8" w:rsidRDefault="000324F8" w:rsidP="00D867DE">
      <w:pPr>
        <w:pStyle w:val="ListParagraph"/>
        <w:widowControl/>
        <w:numPr>
          <w:ilvl w:val="0"/>
          <w:numId w:val="44"/>
        </w:numPr>
        <w:ind w:firstLineChars="0"/>
        <w:rPr>
          <w:rFonts w:ascii="Times New Roman" w:hAnsi="Times New Roman" w:cs="Times New Roman"/>
          <w:kern w:val="0"/>
          <w:sz w:val="20"/>
          <w:szCs w:val="20"/>
        </w:rPr>
      </w:pPr>
      <w:r w:rsidRPr="000324F8">
        <w:rPr>
          <w:rFonts w:ascii="Times New Roman" w:hAnsi="Times New Roman" w:cs="Times New Roman"/>
          <w:kern w:val="0"/>
          <w:sz w:val="20"/>
          <w:szCs w:val="20"/>
        </w:rPr>
        <w:t>C</w:t>
      </w:r>
      <w:r w:rsidRPr="000324F8">
        <w:rPr>
          <w:rFonts w:ascii="Times New Roman" w:hAnsi="Times New Roman" w:cs="Times New Roman" w:hint="eastAsia"/>
          <w:kern w:val="0"/>
          <w:sz w:val="20"/>
          <w:szCs w:val="20"/>
        </w:rPr>
        <w:t>onfiguration</w:t>
      </w:r>
    </w:p>
    <w:p w14:paraId="7992F581" w14:textId="77777777" w:rsidR="000324F8" w:rsidRDefault="000324F8" w:rsidP="000324F8">
      <w:pPr>
        <w:pStyle w:val="Proposal"/>
        <w:numPr>
          <w:ilvl w:val="0"/>
          <w:numId w:val="40"/>
        </w:numPr>
        <w:ind w:left="1701" w:hanging="1701"/>
        <w:rPr>
          <w:rFonts w:ascii="Times New Roman" w:hAnsi="Times New Roman"/>
        </w:rPr>
      </w:pPr>
      <w:r>
        <w:rPr>
          <w:rFonts w:ascii="Times New Roman" w:hAnsi="Times New Roman"/>
        </w:rPr>
        <w:t>For AI enhanced positioning</w:t>
      </w:r>
      <w:r w:rsidR="00EB10CF">
        <w:rPr>
          <w:rFonts w:ascii="Times New Roman" w:hAnsi="Times New Roman"/>
        </w:rPr>
        <w:t>, wait for RAN1 progress about the detailed configuration for training data collection (</w:t>
      </w:r>
      <w:r w:rsidR="00EB10CF">
        <w:rPr>
          <w:rFonts w:ascii="Times New Roman" w:hAnsi="Times New Roman" w:hint="eastAsia"/>
        </w:rPr>
        <w:t>i</w:t>
      </w:r>
      <w:r w:rsidR="00EB10CF">
        <w:rPr>
          <w:rFonts w:ascii="Times New Roman" w:hAnsi="Times New Roman"/>
        </w:rPr>
        <w:t>.e., RAN2 would not decide whether to include associated ID as a part of configuration)</w:t>
      </w:r>
      <w:r w:rsidRPr="00B90658">
        <w:rPr>
          <w:rFonts w:ascii="Times New Roman" w:hAnsi="Times New Roman"/>
        </w:rPr>
        <w:t>.</w:t>
      </w:r>
    </w:p>
    <w:p w14:paraId="39266713" w14:textId="77777777" w:rsidR="00D30CE2" w:rsidRPr="00C136A7" w:rsidRDefault="00D30CE2" w:rsidP="00D30CE2">
      <w:pPr>
        <w:pStyle w:val="Proposal"/>
        <w:numPr>
          <w:ilvl w:val="0"/>
          <w:numId w:val="40"/>
        </w:numPr>
        <w:ind w:left="1701" w:hanging="1701"/>
        <w:rPr>
          <w:rFonts w:ascii="Times New Roman" w:hAnsi="Times New Roman"/>
        </w:rPr>
      </w:pPr>
      <w:r w:rsidRPr="00787158">
        <w:rPr>
          <w:rFonts w:ascii="Times New Roman" w:hAnsi="Times New Roman"/>
        </w:rPr>
        <w:t>UE can request for training data configuration via LPP Request Assistance Data, and</w:t>
      </w:r>
      <w:r>
        <w:rPr>
          <w:rFonts w:ascii="Times New Roman" w:hAnsi="Times New Roman"/>
        </w:rPr>
        <w:t xml:space="preserve"> </w:t>
      </w:r>
      <w:r w:rsidRPr="00787158">
        <w:rPr>
          <w:rFonts w:ascii="Times New Roman" w:hAnsi="Times New Roman"/>
        </w:rPr>
        <w:t>t</w:t>
      </w:r>
      <w:r w:rsidRPr="00C136A7">
        <w:rPr>
          <w:rFonts w:ascii="Times New Roman" w:hAnsi="Times New Roman"/>
        </w:rPr>
        <w:t>he network can provide or release the data collection configuration (at any point in time)</w:t>
      </w:r>
      <w:r>
        <w:rPr>
          <w:rFonts w:ascii="Times New Roman" w:hAnsi="Times New Roman"/>
        </w:rPr>
        <w:t>.</w:t>
      </w:r>
      <w:r w:rsidRPr="00C136A7" w:rsidDel="00D94D5C">
        <w:rPr>
          <w:rFonts w:ascii="Times New Roman" w:hAnsi="Times New Roman"/>
        </w:rPr>
        <w:t xml:space="preserve"> </w:t>
      </w:r>
    </w:p>
    <w:p w14:paraId="23CD7519" w14:textId="5A21D6A1" w:rsidR="000324F8" w:rsidRPr="000324F8" w:rsidRDefault="000324F8" w:rsidP="00D867DE">
      <w:pPr>
        <w:pStyle w:val="ListParagraph"/>
        <w:widowControl/>
        <w:numPr>
          <w:ilvl w:val="0"/>
          <w:numId w:val="44"/>
        </w:numPr>
        <w:ind w:firstLineChars="0"/>
        <w:rPr>
          <w:rFonts w:ascii="Times New Roman" w:hAnsi="Times New Roman" w:cs="Times New Roman"/>
          <w:kern w:val="0"/>
          <w:sz w:val="20"/>
          <w:szCs w:val="20"/>
        </w:rPr>
      </w:pPr>
      <w:r w:rsidRPr="000324F8">
        <w:rPr>
          <w:rFonts w:ascii="Times New Roman" w:hAnsi="Times New Roman" w:cs="Times New Roman"/>
          <w:kern w:val="0"/>
          <w:sz w:val="20"/>
          <w:szCs w:val="20"/>
        </w:rPr>
        <w:t>C</w:t>
      </w:r>
      <w:r w:rsidRPr="000324F8">
        <w:rPr>
          <w:rFonts w:ascii="Times New Roman" w:hAnsi="Times New Roman" w:cs="Times New Roman" w:hint="eastAsia"/>
          <w:kern w:val="0"/>
          <w:sz w:val="20"/>
          <w:szCs w:val="20"/>
        </w:rPr>
        <w:t>on</w:t>
      </w:r>
      <w:r>
        <w:rPr>
          <w:rFonts w:ascii="Times New Roman" w:hAnsi="Times New Roman" w:cs="Times New Roman" w:hint="eastAsia"/>
          <w:kern w:val="0"/>
          <w:sz w:val="20"/>
          <w:szCs w:val="20"/>
        </w:rPr>
        <w:t>sistency</w:t>
      </w:r>
      <w:r>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for</w:t>
      </w:r>
      <w:r>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training</w:t>
      </w:r>
      <w:r>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and</w:t>
      </w:r>
      <w:r>
        <w:rPr>
          <w:rFonts w:ascii="Times New Roman" w:hAnsi="Times New Roman" w:cs="Times New Roman"/>
          <w:kern w:val="0"/>
          <w:sz w:val="20"/>
          <w:szCs w:val="20"/>
        </w:rPr>
        <w:t xml:space="preserve"> inference</w:t>
      </w:r>
    </w:p>
    <w:p w14:paraId="521E5625" w14:textId="77777777" w:rsidR="000324F8" w:rsidRPr="00B90658" w:rsidRDefault="000324F8" w:rsidP="000324F8">
      <w:pPr>
        <w:pStyle w:val="Proposal"/>
        <w:numPr>
          <w:ilvl w:val="0"/>
          <w:numId w:val="40"/>
        </w:numPr>
        <w:ind w:left="1701" w:hanging="1701"/>
        <w:rPr>
          <w:rFonts w:ascii="Times New Roman" w:hAnsi="Times New Roman"/>
        </w:rPr>
      </w:pPr>
      <w:r w:rsidRPr="004F4D19">
        <w:rPr>
          <w:rFonts w:ascii="Times New Roman" w:hAnsi="Times New Roman"/>
        </w:rPr>
        <w:t xml:space="preserve">On-demand PRS scheme can be utilized to </w:t>
      </w:r>
      <w:r w:rsidRPr="00B90658">
        <w:rPr>
          <w:rFonts w:ascii="Times New Roman" w:hAnsi="Times New Roman"/>
        </w:rPr>
        <w:t xml:space="preserve">ensure consistency </w:t>
      </w:r>
      <w:r>
        <w:rPr>
          <w:rFonts w:ascii="Times New Roman" w:hAnsi="Times New Roman"/>
        </w:rPr>
        <w:t>of NW-side configuration</w:t>
      </w:r>
      <w:r w:rsidRPr="00B90658">
        <w:rPr>
          <w:rFonts w:ascii="Times New Roman" w:hAnsi="Times New Roman"/>
        </w:rPr>
        <w:t xml:space="preserve"> between training and inference.</w:t>
      </w:r>
    </w:p>
    <w:p w14:paraId="70DBB722" w14:textId="77777777" w:rsidR="000324F8" w:rsidRDefault="000324F8" w:rsidP="000324F8">
      <w:pPr>
        <w:pStyle w:val="Proposal"/>
        <w:numPr>
          <w:ilvl w:val="0"/>
          <w:numId w:val="40"/>
        </w:numPr>
        <w:ind w:left="1701" w:hanging="1701"/>
        <w:rPr>
          <w:rFonts w:ascii="Times New Roman" w:hAnsi="Times New Roman"/>
        </w:rPr>
      </w:pPr>
      <w:r>
        <w:rPr>
          <w:rFonts w:ascii="Times New Roman" w:hAnsi="Times New Roman"/>
        </w:rPr>
        <w:t>I</w:t>
      </w:r>
      <w:r>
        <w:rPr>
          <w:rFonts w:ascii="Times New Roman" w:hAnsi="Times New Roman" w:hint="eastAsia"/>
        </w:rPr>
        <w:t>nclude</w:t>
      </w:r>
      <w:r>
        <w:rPr>
          <w:rFonts w:ascii="Times New Roman" w:hAnsi="Times New Roman"/>
        </w:rPr>
        <w:t xml:space="preserve"> </w:t>
      </w:r>
      <w:r>
        <w:rPr>
          <w:rFonts w:ascii="Times New Roman" w:hAnsi="Times New Roman" w:hint="eastAsia"/>
        </w:rPr>
        <w:t>the</w:t>
      </w:r>
      <w:r w:rsidRPr="00B90658">
        <w:rPr>
          <w:rFonts w:ascii="Times New Roman" w:hAnsi="Times New Roman"/>
        </w:rPr>
        <w:t xml:space="preserve"> cell information in on-demand PRS request to </w:t>
      </w:r>
      <w:r>
        <w:rPr>
          <w:rFonts w:ascii="Times New Roman" w:hAnsi="Times New Roman" w:hint="eastAsia"/>
        </w:rPr>
        <w:t>e</w:t>
      </w:r>
      <w:r>
        <w:rPr>
          <w:rFonts w:ascii="Times New Roman" w:hAnsi="Times New Roman"/>
        </w:rPr>
        <w:t>nsure consistency during</w:t>
      </w:r>
      <w:r w:rsidRPr="00B90658">
        <w:rPr>
          <w:rFonts w:ascii="Times New Roman" w:hAnsi="Times New Roman"/>
        </w:rPr>
        <w:t xml:space="preserve"> training and inference.</w:t>
      </w:r>
    </w:p>
    <w:p w14:paraId="59D3C8D7" w14:textId="77777777" w:rsidR="00FA667A" w:rsidRPr="00D867DE" w:rsidRDefault="00FA667A" w:rsidP="00FA667A">
      <w:pPr>
        <w:widowControl/>
        <w:rPr>
          <w:rFonts w:ascii="Times New Roman" w:hAnsi="Times New Roman" w:cs="Times New Roman"/>
          <w:b/>
          <w:bCs/>
          <w:i/>
          <w:iCs/>
          <w:color w:val="FF0000"/>
          <w:kern w:val="0"/>
          <w:sz w:val="20"/>
          <w:szCs w:val="20"/>
          <w:u w:val="single"/>
        </w:rPr>
      </w:pPr>
      <w:r w:rsidRPr="00D867DE">
        <w:rPr>
          <w:rFonts w:ascii="Times New Roman" w:hAnsi="Times New Roman" w:cs="Times New Roman"/>
          <w:b/>
          <w:bCs/>
          <w:i/>
          <w:iCs/>
          <w:color w:val="FF0000"/>
          <w:kern w:val="0"/>
          <w:sz w:val="20"/>
          <w:szCs w:val="20"/>
          <w:u w:val="single"/>
        </w:rPr>
        <w:t>Signaling of performance monitoring/functionality management</w:t>
      </w:r>
    </w:p>
    <w:p w14:paraId="54AA3AB1" w14:textId="77777777" w:rsidR="00FA667A" w:rsidRPr="000324F8" w:rsidRDefault="00FA667A" w:rsidP="000324F8">
      <w:pPr>
        <w:pStyle w:val="Proposal"/>
        <w:numPr>
          <w:ilvl w:val="0"/>
          <w:numId w:val="40"/>
        </w:numPr>
        <w:ind w:left="1701" w:hanging="1701"/>
        <w:rPr>
          <w:rFonts w:ascii="Times New Roman" w:hAnsi="Times New Roman"/>
        </w:rPr>
      </w:pPr>
      <w:r w:rsidRPr="00FA667A">
        <w:rPr>
          <w:rFonts w:ascii="Times New Roman" w:hAnsi="Times New Roman"/>
        </w:rPr>
        <w:t xml:space="preserve">LMF is responsible for functionality management </w:t>
      </w:r>
      <w:r w:rsidRPr="00FA667A">
        <w:rPr>
          <w:rFonts w:ascii="Times New Roman" w:hAnsi="Times New Roman" w:hint="eastAsia"/>
        </w:rPr>
        <w:t>based</w:t>
      </w:r>
      <w:r w:rsidRPr="00FA667A">
        <w:rPr>
          <w:rFonts w:ascii="Times New Roman" w:hAnsi="Times New Roman"/>
        </w:rPr>
        <w:t xml:space="preserve"> on performance monitoring results </w:t>
      </w:r>
      <w:r w:rsidRPr="00FA667A">
        <w:rPr>
          <w:rFonts w:ascii="Times New Roman" w:hAnsi="Times New Roman" w:hint="eastAsia"/>
        </w:rPr>
        <w:t>calculated</w:t>
      </w:r>
      <w:r w:rsidRPr="00FA667A">
        <w:rPr>
          <w:rFonts w:ascii="Times New Roman" w:hAnsi="Times New Roman"/>
        </w:rPr>
        <w:t xml:space="preserve"> by target UE or LMF.</w:t>
      </w:r>
    </w:p>
    <w:p w14:paraId="219A6AF3" w14:textId="2E8EF892" w:rsidR="00FA667A" w:rsidRPr="000324F8" w:rsidRDefault="00FA667A" w:rsidP="000324F8">
      <w:pPr>
        <w:pStyle w:val="Proposal"/>
        <w:numPr>
          <w:ilvl w:val="0"/>
          <w:numId w:val="40"/>
        </w:numPr>
        <w:ind w:left="1701" w:hanging="1701"/>
        <w:rPr>
          <w:rFonts w:ascii="Times New Roman" w:hAnsi="Times New Roman"/>
        </w:rPr>
      </w:pPr>
      <w:r w:rsidRPr="00FA667A">
        <w:rPr>
          <w:rFonts w:ascii="Times New Roman" w:hAnsi="Times New Roman"/>
        </w:rPr>
        <w:t>Functionality management (e.g., activation) is realized implicitly by whether LMF requesting UE for location information with the positioning method related to the AI functionality, i.e., UE considers the functionality is activated when the corresponding method is requested for UE to provide location estimate.</w:t>
      </w:r>
    </w:p>
    <w:p w14:paraId="3C05AD2A" w14:textId="77777777" w:rsidR="00FA667A" w:rsidRPr="000324F8" w:rsidRDefault="00FA667A" w:rsidP="000324F8">
      <w:pPr>
        <w:pStyle w:val="Observation"/>
        <w:numPr>
          <w:ilvl w:val="0"/>
          <w:numId w:val="42"/>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sidRPr="000324F8">
        <w:rPr>
          <w:color w:val="auto"/>
          <w:szCs w:val="20"/>
          <w:lang w:val="en-GB"/>
        </w:rPr>
        <w:lastRenderedPageBreak/>
        <w:t>To enable performance monitoring metric calculation at target UE, LMF may provide some assistance information to UE</w:t>
      </w:r>
      <w:r w:rsidRPr="000324F8">
        <w:rPr>
          <w:rFonts w:hint="eastAsia"/>
          <w:color w:val="auto"/>
          <w:szCs w:val="20"/>
          <w:lang w:val="en-GB"/>
        </w:rPr>
        <w:t>,</w:t>
      </w:r>
      <w:r w:rsidRPr="000324F8">
        <w:rPr>
          <w:color w:val="auto"/>
          <w:szCs w:val="20"/>
          <w:lang w:val="en-GB"/>
        </w:rPr>
        <w:t xml:space="preserve"> e.g., ground truth label of target UE</w:t>
      </w:r>
      <w:r w:rsidRPr="000324F8">
        <w:rPr>
          <w:rFonts w:hint="eastAsia"/>
          <w:color w:val="auto"/>
          <w:szCs w:val="20"/>
          <w:lang w:val="en-GB"/>
        </w:rPr>
        <w:t>,</w:t>
      </w:r>
      <w:r w:rsidRPr="000324F8">
        <w:rPr>
          <w:color w:val="auto"/>
          <w:szCs w:val="20"/>
          <w:lang w:val="en-GB"/>
        </w:rPr>
        <w:t xml:space="preserve"> position calculation assistance data, PRU measurement, or PRU location.</w:t>
      </w:r>
    </w:p>
    <w:p w14:paraId="40D109A3" w14:textId="77777777" w:rsidR="00FA667A" w:rsidRPr="000324F8" w:rsidRDefault="00FA667A" w:rsidP="000324F8">
      <w:pPr>
        <w:pStyle w:val="Proposal"/>
        <w:numPr>
          <w:ilvl w:val="0"/>
          <w:numId w:val="40"/>
        </w:numPr>
        <w:ind w:left="1701" w:hanging="1701"/>
        <w:rPr>
          <w:rFonts w:ascii="Times New Roman" w:hAnsi="Times New Roman"/>
        </w:rPr>
      </w:pPr>
      <w:r w:rsidRPr="00FA667A">
        <w:rPr>
          <w:rFonts w:ascii="Times New Roman" w:hAnsi="Times New Roman"/>
        </w:rPr>
        <w:t>To enable performance monitoring metric calculation at target UE, target UE obtains assistance data (to be concluded by RAN1) from LMF via LPP Request/Provide Assistance Data.</w:t>
      </w:r>
    </w:p>
    <w:p w14:paraId="2E6B82D7" w14:textId="77777777" w:rsidR="00FA667A" w:rsidRPr="000324F8" w:rsidRDefault="00FA667A" w:rsidP="000324F8">
      <w:pPr>
        <w:pStyle w:val="Observation"/>
        <w:numPr>
          <w:ilvl w:val="0"/>
          <w:numId w:val="42"/>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sidRPr="000324F8">
        <w:rPr>
          <w:color w:val="auto"/>
          <w:szCs w:val="20"/>
          <w:lang w:val="en-GB"/>
        </w:rPr>
        <w:t>To enable performance monitoring metric calculation at LMF, target UE should provide model inference output based on the measurement of target UE or PRU.</w:t>
      </w:r>
    </w:p>
    <w:p w14:paraId="6D8736AA" w14:textId="77777777" w:rsidR="00FA667A" w:rsidRPr="000324F8" w:rsidRDefault="00FA667A" w:rsidP="000324F8">
      <w:pPr>
        <w:pStyle w:val="Proposal"/>
        <w:numPr>
          <w:ilvl w:val="0"/>
          <w:numId w:val="40"/>
        </w:numPr>
        <w:ind w:left="1701" w:hanging="1701"/>
        <w:rPr>
          <w:rFonts w:ascii="Times New Roman" w:hAnsi="Times New Roman"/>
        </w:rPr>
      </w:pPr>
      <w:r w:rsidRPr="00FA667A">
        <w:rPr>
          <w:rFonts w:ascii="Times New Roman" w:hAnsi="Times New Roman"/>
        </w:rPr>
        <w:t>To enable performance monitoring metric calculation at LMF, LMF obtains model inference output from target UE via LPP Request/Provide Location Information.</w:t>
      </w:r>
    </w:p>
    <w:p w14:paraId="7748F950" w14:textId="2F70C4B7" w:rsidR="00FA667A" w:rsidRDefault="00FA667A" w:rsidP="000324F8">
      <w:pPr>
        <w:pStyle w:val="Proposal"/>
        <w:numPr>
          <w:ilvl w:val="0"/>
          <w:numId w:val="40"/>
        </w:numPr>
        <w:ind w:left="1701" w:hanging="1701"/>
        <w:rPr>
          <w:rFonts w:ascii="Times New Roman" w:hAnsi="Times New Roman"/>
        </w:rPr>
      </w:pPr>
      <w:r w:rsidRPr="00FA667A">
        <w:rPr>
          <w:rFonts w:ascii="Times New Roman" w:hAnsi="Times New Roman"/>
        </w:rPr>
        <w:t>RAN2 to wait further RAN1 decision on whether UE and/or LMF to perform performance monitoring metric calculation.</w:t>
      </w:r>
    </w:p>
    <w:p w14:paraId="2C3791AC" w14:textId="77777777" w:rsidR="00EF1EB0" w:rsidRPr="00EF1EB0" w:rsidRDefault="00EF1EB0" w:rsidP="00EF1EB0">
      <w:pPr>
        <w:pStyle w:val="Observation"/>
        <w:numPr>
          <w:ilvl w:val="0"/>
          <w:numId w:val="42"/>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sidRPr="000324F8">
        <w:rPr>
          <w:color w:val="auto"/>
          <w:szCs w:val="20"/>
          <w:lang w:val="en-GB"/>
        </w:rPr>
        <w:t xml:space="preserve">LPP Abort message is used for one endpoint to end the ongoing positioning </w:t>
      </w:r>
      <w:r w:rsidRPr="00EF1EB0">
        <w:rPr>
          <w:color w:val="auto"/>
          <w:szCs w:val="20"/>
          <w:lang w:val="en-GB"/>
        </w:rPr>
        <w:t>procedure with no per-method related reason to provide therein.</w:t>
      </w:r>
    </w:p>
    <w:p w14:paraId="14376558" w14:textId="421DEE50" w:rsidR="00EF1EB0" w:rsidRPr="00EF1EB0" w:rsidRDefault="00EF1EB0" w:rsidP="00EF1EB0">
      <w:pPr>
        <w:pStyle w:val="Proposal"/>
        <w:numPr>
          <w:ilvl w:val="0"/>
          <w:numId w:val="40"/>
        </w:numPr>
        <w:ind w:left="1701" w:hanging="1701"/>
        <w:rPr>
          <w:rFonts w:ascii="Times New Roman" w:hAnsi="Times New Roman"/>
        </w:rPr>
      </w:pPr>
      <w:r>
        <w:rPr>
          <w:rFonts w:ascii="Times New Roman" w:hAnsi="Times New Roman" w:hint="eastAsia"/>
        </w:rPr>
        <w:t>R</w:t>
      </w:r>
      <w:r>
        <w:rPr>
          <w:rFonts w:ascii="Times New Roman" w:hAnsi="Times New Roman"/>
        </w:rPr>
        <w:t xml:space="preserve">AN2 to confirm there is no further enhancement on NW deactivation of AI functionality, i.e., LMF can deactivate AI positioning via the current LPP </w:t>
      </w:r>
      <w:r w:rsidRPr="000324F8">
        <w:rPr>
          <w:rFonts w:ascii="Times New Roman" w:hAnsi="Times New Roman"/>
        </w:rPr>
        <w:t>Abort</w:t>
      </w:r>
      <w:r>
        <w:rPr>
          <w:rFonts w:ascii="Times New Roman" w:hAnsi="Times New Roman"/>
        </w:rPr>
        <w:t xml:space="preserve"> message.</w:t>
      </w:r>
    </w:p>
    <w:p w14:paraId="2C54B547" w14:textId="77777777" w:rsidR="00834B75" w:rsidRPr="005926D2" w:rsidRDefault="00834B75" w:rsidP="00834B75">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sidRPr="005926D2">
        <w:rPr>
          <w:rFonts w:ascii="Arial" w:eastAsia="宋体" w:hAnsi="Arial" w:cs="Arial"/>
          <w:kern w:val="0"/>
          <w:sz w:val="36"/>
          <w:szCs w:val="20"/>
        </w:rPr>
        <w:t>Reference</w:t>
      </w:r>
    </w:p>
    <w:p w14:paraId="7D2904D7" w14:textId="45B9F551" w:rsidR="00F13A76" w:rsidRDefault="0096132C" w:rsidP="00E21193">
      <w:pPr>
        <w:pStyle w:val="references"/>
        <w:numPr>
          <w:ilvl w:val="0"/>
          <w:numId w:val="4"/>
        </w:numPr>
        <w:rPr>
          <w:szCs w:val="24"/>
        </w:rPr>
      </w:pPr>
      <w:bookmarkStart w:id="24" w:name="_Ref162256215"/>
      <w:r w:rsidRPr="0096132C">
        <w:rPr>
          <w:szCs w:val="24"/>
        </w:rPr>
        <w:t>RAN2</w:t>
      </w:r>
      <w:r>
        <w:rPr>
          <w:szCs w:val="24"/>
        </w:rPr>
        <w:t>#12</w:t>
      </w:r>
      <w:r w:rsidR="00D30CE2">
        <w:rPr>
          <w:rFonts w:hint="eastAsia"/>
          <w:szCs w:val="24"/>
        </w:rPr>
        <w:t>9</w:t>
      </w:r>
      <w:r>
        <w:rPr>
          <w:szCs w:val="24"/>
        </w:rPr>
        <w:t>meeting</w:t>
      </w:r>
      <w:r w:rsidRPr="0096132C">
        <w:rPr>
          <w:szCs w:val="24"/>
        </w:rPr>
        <w:t xml:space="preserve"> Chair</w:t>
      </w:r>
      <w:r w:rsidRPr="002F78A0">
        <w:rPr>
          <w:szCs w:val="24"/>
        </w:rPr>
        <w:t xml:space="preserve">’s </w:t>
      </w:r>
      <w:bookmarkEnd w:id="24"/>
      <w:r w:rsidRPr="002F78A0">
        <w:rPr>
          <w:szCs w:val="24"/>
        </w:rPr>
        <w:t>Notes</w:t>
      </w:r>
    </w:p>
    <w:p w14:paraId="0A04FEDE" w14:textId="3A199BC8" w:rsidR="00282EF0" w:rsidRPr="00E21193" w:rsidRDefault="00282EF0" w:rsidP="00E21193">
      <w:pPr>
        <w:pStyle w:val="references"/>
        <w:numPr>
          <w:ilvl w:val="0"/>
          <w:numId w:val="4"/>
        </w:numPr>
        <w:rPr>
          <w:szCs w:val="24"/>
        </w:rPr>
      </w:pPr>
      <w:bookmarkStart w:id="25" w:name="_Ref193989821"/>
      <w:r>
        <w:rPr>
          <w:szCs w:val="24"/>
        </w:rPr>
        <w:t xml:space="preserve">TS </w:t>
      </w:r>
      <w:r>
        <w:rPr>
          <w:rFonts w:hint="eastAsia"/>
          <w:szCs w:val="24"/>
        </w:rPr>
        <w:t>37.355</w:t>
      </w:r>
      <w:r>
        <w:rPr>
          <w:szCs w:val="24"/>
        </w:rPr>
        <w:tab/>
      </w:r>
      <w:r w:rsidRPr="00282EF0">
        <w:rPr>
          <w:szCs w:val="24"/>
        </w:rPr>
        <w:t>LTE Positioning Protocol (LPP)</w:t>
      </w:r>
      <w:bookmarkEnd w:id="25"/>
    </w:p>
    <w:p w14:paraId="570B9774" w14:textId="0EC8BAFB" w:rsidR="00A441E9" w:rsidRPr="00282EF0" w:rsidRDefault="00BF3BC8" w:rsidP="00A441E9">
      <w:pPr>
        <w:pStyle w:val="references"/>
        <w:numPr>
          <w:ilvl w:val="0"/>
          <w:numId w:val="4"/>
        </w:numPr>
        <w:rPr>
          <w:szCs w:val="24"/>
        </w:rPr>
      </w:pPr>
      <w:bookmarkStart w:id="26" w:name="_Ref181281407"/>
      <w:r w:rsidRPr="0096132C">
        <w:rPr>
          <w:szCs w:val="24"/>
        </w:rPr>
        <w:t>RAN</w:t>
      </w:r>
      <w:r>
        <w:rPr>
          <w:szCs w:val="24"/>
        </w:rPr>
        <w:t>1#118bis meeting</w:t>
      </w:r>
      <w:r w:rsidRPr="0096132C">
        <w:rPr>
          <w:szCs w:val="24"/>
        </w:rPr>
        <w:t xml:space="preserve"> Chair</w:t>
      </w:r>
      <w:r w:rsidRPr="002F78A0">
        <w:rPr>
          <w:szCs w:val="24"/>
        </w:rPr>
        <w:t>’s Notes</w:t>
      </w:r>
      <w:bookmarkEnd w:id="26"/>
    </w:p>
    <w:sectPr w:rsidR="00A441E9" w:rsidRPr="00282EF0" w:rsidSect="00C23ABD">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F80CE" w14:textId="77777777" w:rsidR="009110C0" w:rsidRDefault="009110C0" w:rsidP="00BC75EF">
      <w:r>
        <w:separator/>
      </w:r>
    </w:p>
  </w:endnote>
  <w:endnote w:type="continuationSeparator" w:id="0">
    <w:p w14:paraId="21D61297" w14:textId="77777777" w:rsidR="009110C0" w:rsidRDefault="009110C0" w:rsidP="00BC75EF">
      <w:r>
        <w:continuationSeparator/>
      </w:r>
    </w:p>
  </w:endnote>
  <w:endnote w:type="continuationNotice" w:id="1">
    <w:p w14:paraId="41F5BB55" w14:textId="77777777" w:rsidR="009110C0" w:rsidRDefault="009110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54DC7" w14:textId="77777777" w:rsidR="009110C0" w:rsidRDefault="009110C0" w:rsidP="00BC75EF">
      <w:r>
        <w:separator/>
      </w:r>
    </w:p>
  </w:footnote>
  <w:footnote w:type="continuationSeparator" w:id="0">
    <w:p w14:paraId="551B23BF" w14:textId="77777777" w:rsidR="009110C0" w:rsidRDefault="009110C0" w:rsidP="00BC75EF">
      <w:r>
        <w:continuationSeparator/>
      </w:r>
    </w:p>
  </w:footnote>
  <w:footnote w:type="continuationNotice" w:id="1">
    <w:p w14:paraId="1A5E85F1" w14:textId="77777777" w:rsidR="009110C0" w:rsidRDefault="009110C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068F7"/>
    <w:multiLevelType w:val="hybridMultilevel"/>
    <w:tmpl w:val="03AADAA2"/>
    <w:lvl w:ilvl="0" w:tplc="DAF45CA4">
      <w:start w:val="1"/>
      <w:numFmt w:val="decimal"/>
      <w:lvlText w:val="Proposal %1."/>
      <w:lvlJc w:val="left"/>
      <w:pPr>
        <w:ind w:left="1129" w:hanging="420"/>
      </w:pPr>
      <w:rPr>
        <w:rFonts w:hint="eastAsia"/>
      </w:rPr>
    </w:lvl>
    <w:lvl w:ilvl="1" w:tplc="04090019">
      <w:start w:val="1"/>
      <w:numFmt w:val="lowerLetter"/>
      <w:lvlText w:val="%2)"/>
      <w:lvlJc w:val="left"/>
      <w:pPr>
        <w:ind w:left="1523" w:hanging="420"/>
      </w:pPr>
    </w:lvl>
    <w:lvl w:ilvl="2" w:tplc="0409001B" w:tentative="1">
      <w:start w:val="1"/>
      <w:numFmt w:val="lowerRoman"/>
      <w:lvlText w:val="%3."/>
      <w:lvlJc w:val="right"/>
      <w:pPr>
        <w:ind w:left="1943" w:hanging="420"/>
      </w:pPr>
    </w:lvl>
    <w:lvl w:ilvl="3" w:tplc="0409000F" w:tentative="1">
      <w:start w:val="1"/>
      <w:numFmt w:val="decimal"/>
      <w:lvlText w:val="%4."/>
      <w:lvlJc w:val="left"/>
      <w:pPr>
        <w:ind w:left="2363" w:hanging="420"/>
      </w:pPr>
    </w:lvl>
    <w:lvl w:ilvl="4" w:tplc="04090019" w:tentative="1">
      <w:start w:val="1"/>
      <w:numFmt w:val="lowerLetter"/>
      <w:lvlText w:val="%5)"/>
      <w:lvlJc w:val="left"/>
      <w:pPr>
        <w:ind w:left="2783" w:hanging="420"/>
      </w:pPr>
    </w:lvl>
    <w:lvl w:ilvl="5" w:tplc="0409001B" w:tentative="1">
      <w:start w:val="1"/>
      <w:numFmt w:val="lowerRoman"/>
      <w:lvlText w:val="%6."/>
      <w:lvlJc w:val="right"/>
      <w:pPr>
        <w:ind w:left="3203" w:hanging="420"/>
      </w:pPr>
    </w:lvl>
    <w:lvl w:ilvl="6" w:tplc="0409000F" w:tentative="1">
      <w:start w:val="1"/>
      <w:numFmt w:val="decimal"/>
      <w:lvlText w:val="%7."/>
      <w:lvlJc w:val="left"/>
      <w:pPr>
        <w:ind w:left="3623" w:hanging="420"/>
      </w:pPr>
    </w:lvl>
    <w:lvl w:ilvl="7" w:tplc="04090019" w:tentative="1">
      <w:start w:val="1"/>
      <w:numFmt w:val="lowerLetter"/>
      <w:lvlText w:val="%8)"/>
      <w:lvlJc w:val="left"/>
      <w:pPr>
        <w:ind w:left="4043" w:hanging="420"/>
      </w:pPr>
    </w:lvl>
    <w:lvl w:ilvl="8" w:tplc="0409001B" w:tentative="1">
      <w:start w:val="1"/>
      <w:numFmt w:val="lowerRoman"/>
      <w:lvlText w:val="%9."/>
      <w:lvlJc w:val="right"/>
      <w:pPr>
        <w:ind w:left="4463" w:hanging="420"/>
      </w:pPr>
    </w:lvl>
  </w:abstractNum>
  <w:abstractNum w:abstractNumId="1"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BBF58E4"/>
    <w:multiLevelType w:val="hybridMultilevel"/>
    <w:tmpl w:val="F8268442"/>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443B70"/>
    <w:multiLevelType w:val="hybridMultilevel"/>
    <w:tmpl w:val="A0DA3C6A"/>
    <w:lvl w:ilvl="0" w:tplc="AD5AE474">
      <w:start w:val="1"/>
      <w:numFmt w:val="decimal"/>
      <w:lvlText w:val="Observation %1."/>
      <w:lvlJc w:val="left"/>
      <w:pPr>
        <w:ind w:left="1271" w:hanging="420"/>
      </w:pPr>
      <w:rPr>
        <w:rFonts w:hint="eastAsia"/>
        <w:lang w:val="en-GB"/>
      </w:rPr>
    </w:lvl>
    <w:lvl w:ilvl="1" w:tplc="04090019">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4" w15:restartNumberingAfterBreak="0">
    <w:nsid w:val="14455512"/>
    <w:multiLevelType w:val="hybridMultilevel"/>
    <w:tmpl w:val="1B084A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46584E"/>
    <w:multiLevelType w:val="hybridMultilevel"/>
    <w:tmpl w:val="CC5A54C4"/>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905436"/>
    <w:multiLevelType w:val="multilevel"/>
    <w:tmpl w:val="1D90543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F983F59"/>
    <w:multiLevelType w:val="hybridMultilevel"/>
    <w:tmpl w:val="03AADAA2"/>
    <w:lvl w:ilvl="0" w:tplc="DAF45CA4">
      <w:start w:val="1"/>
      <w:numFmt w:val="decimal"/>
      <w:lvlText w:val="Proposal %1."/>
      <w:lvlJc w:val="left"/>
      <w:pPr>
        <w:ind w:left="1129" w:hanging="420"/>
      </w:pPr>
      <w:rPr>
        <w:rFonts w:hint="eastAsia"/>
      </w:rPr>
    </w:lvl>
    <w:lvl w:ilvl="1" w:tplc="04090019">
      <w:start w:val="1"/>
      <w:numFmt w:val="lowerLetter"/>
      <w:lvlText w:val="%2)"/>
      <w:lvlJc w:val="left"/>
      <w:pPr>
        <w:ind w:left="1523" w:hanging="420"/>
      </w:pPr>
    </w:lvl>
    <w:lvl w:ilvl="2" w:tplc="0409001B" w:tentative="1">
      <w:start w:val="1"/>
      <w:numFmt w:val="lowerRoman"/>
      <w:lvlText w:val="%3."/>
      <w:lvlJc w:val="right"/>
      <w:pPr>
        <w:ind w:left="1943" w:hanging="420"/>
      </w:pPr>
    </w:lvl>
    <w:lvl w:ilvl="3" w:tplc="0409000F" w:tentative="1">
      <w:start w:val="1"/>
      <w:numFmt w:val="decimal"/>
      <w:lvlText w:val="%4."/>
      <w:lvlJc w:val="left"/>
      <w:pPr>
        <w:ind w:left="2363" w:hanging="420"/>
      </w:pPr>
    </w:lvl>
    <w:lvl w:ilvl="4" w:tplc="04090019" w:tentative="1">
      <w:start w:val="1"/>
      <w:numFmt w:val="lowerLetter"/>
      <w:lvlText w:val="%5)"/>
      <w:lvlJc w:val="left"/>
      <w:pPr>
        <w:ind w:left="2783" w:hanging="420"/>
      </w:pPr>
    </w:lvl>
    <w:lvl w:ilvl="5" w:tplc="0409001B" w:tentative="1">
      <w:start w:val="1"/>
      <w:numFmt w:val="lowerRoman"/>
      <w:lvlText w:val="%6."/>
      <w:lvlJc w:val="right"/>
      <w:pPr>
        <w:ind w:left="3203" w:hanging="420"/>
      </w:pPr>
    </w:lvl>
    <w:lvl w:ilvl="6" w:tplc="0409000F" w:tentative="1">
      <w:start w:val="1"/>
      <w:numFmt w:val="decimal"/>
      <w:lvlText w:val="%7."/>
      <w:lvlJc w:val="left"/>
      <w:pPr>
        <w:ind w:left="3623" w:hanging="420"/>
      </w:pPr>
    </w:lvl>
    <w:lvl w:ilvl="7" w:tplc="04090019" w:tentative="1">
      <w:start w:val="1"/>
      <w:numFmt w:val="lowerLetter"/>
      <w:lvlText w:val="%8)"/>
      <w:lvlJc w:val="left"/>
      <w:pPr>
        <w:ind w:left="4043" w:hanging="420"/>
      </w:pPr>
    </w:lvl>
    <w:lvl w:ilvl="8" w:tplc="0409001B" w:tentative="1">
      <w:start w:val="1"/>
      <w:numFmt w:val="lowerRoman"/>
      <w:lvlText w:val="%9."/>
      <w:lvlJc w:val="right"/>
      <w:pPr>
        <w:ind w:left="4463" w:hanging="420"/>
      </w:pPr>
    </w:lvl>
  </w:abstractNum>
  <w:abstractNum w:abstractNumId="8" w15:restartNumberingAfterBreak="0">
    <w:nsid w:val="2AA10FC4"/>
    <w:multiLevelType w:val="hybridMultilevel"/>
    <w:tmpl w:val="0FCC6164"/>
    <w:lvl w:ilvl="0" w:tplc="AD5AE474">
      <w:start w:val="1"/>
      <w:numFmt w:val="decimal"/>
      <w:lvlText w:val="Observation %1."/>
      <w:lvlJc w:val="left"/>
      <w:pPr>
        <w:ind w:left="1271" w:hanging="420"/>
      </w:pPr>
      <w:rPr>
        <w:rFonts w:hint="eastAsia"/>
        <w:lang w:val="en-GB"/>
      </w:rPr>
    </w:lvl>
    <w:lvl w:ilvl="1" w:tplc="04090019">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9" w15:restartNumberingAfterBreak="0">
    <w:nsid w:val="33F32BF2"/>
    <w:multiLevelType w:val="hybridMultilevel"/>
    <w:tmpl w:val="2C0AD436"/>
    <w:lvl w:ilvl="0" w:tplc="FFFFFFFF">
      <w:start w:val="1"/>
      <w:numFmt w:val="decimal"/>
      <w:lvlText w:val="%1."/>
      <w:lvlJc w:val="left"/>
      <w:pPr>
        <w:ind w:left="1979" w:hanging="360"/>
      </w:pPr>
      <w:rPr>
        <w:rFonts w:hint="default"/>
      </w:r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0" w15:restartNumberingAfterBreak="0">
    <w:nsid w:val="354967EE"/>
    <w:multiLevelType w:val="hybridMultilevel"/>
    <w:tmpl w:val="2C0AD436"/>
    <w:lvl w:ilvl="0" w:tplc="FFFFFFF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3D7CE6"/>
    <w:multiLevelType w:val="hybridMultilevel"/>
    <w:tmpl w:val="90A48AB0"/>
    <w:lvl w:ilvl="0" w:tplc="FFFFFFF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6575A43"/>
    <w:multiLevelType w:val="hybridMultilevel"/>
    <w:tmpl w:val="18A844AA"/>
    <w:lvl w:ilvl="0" w:tplc="FFFFFFFF">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379B7BE2"/>
    <w:multiLevelType w:val="multilevel"/>
    <w:tmpl w:val="D3CCB192"/>
    <w:lvl w:ilvl="0">
      <w:start w:val="1"/>
      <w:numFmt w:val="decimal"/>
      <w:lvlText w:val="%1."/>
      <w:lvlJc w:val="left"/>
      <w:pPr>
        <w:tabs>
          <w:tab w:val="num" w:pos="1178"/>
        </w:tabs>
        <w:ind w:left="1178" w:hanging="720"/>
      </w:pPr>
    </w:lvl>
    <w:lvl w:ilvl="1">
      <w:start w:val="1"/>
      <w:numFmt w:val="decimal"/>
      <w:lvlText w:val="%2."/>
      <w:lvlJc w:val="left"/>
      <w:pPr>
        <w:tabs>
          <w:tab w:val="num" w:pos="1898"/>
        </w:tabs>
        <w:ind w:left="1898" w:hanging="720"/>
      </w:pPr>
    </w:lvl>
    <w:lvl w:ilvl="2">
      <w:start w:val="1"/>
      <w:numFmt w:val="decimal"/>
      <w:lvlText w:val="%3."/>
      <w:lvlJc w:val="left"/>
      <w:pPr>
        <w:tabs>
          <w:tab w:val="num" w:pos="2618"/>
        </w:tabs>
        <w:ind w:left="2618" w:hanging="720"/>
      </w:pPr>
    </w:lvl>
    <w:lvl w:ilvl="3">
      <w:start w:val="1"/>
      <w:numFmt w:val="decimal"/>
      <w:lvlText w:val="%4."/>
      <w:lvlJc w:val="left"/>
      <w:pPr>
        <w:tabs>
          <w:tab w:val="num" w:pos="3338"/>
        </w:tabs>
        <w:ind w:left="3338" w:hanging="720"/>
      </w:pPr>
    </w:lvl>
    <w:lvl w:ilvl="4">
      <w:start w:val="1"/>
      <w:numFmt w:val="decimal"/>
      <w:lvlText w:val="%5."/>
      <w:lvlJc w:val="left"/>
      <w:pPr>
        <w:tabs>
          <w:tab w:val="num" w:pos="4058"/>
        </w:tabs>
        <w:ind w:left="4058" w:hanging="720"/>
      </w:pPr>
    </w:lvl>
    <w:lvl w:ilvl="5">
      <w:start w:val="1"/>
      <w:numFmt w:val="decimal"/>
      <w:lvlText w:val="%6."/>
      <w:lvlJc w:val="left"/>
      <w:pPr>
        <w:tabs>
          <w:tab w:val="num" w:pos="4778"/>
        </w:tabs>
        <w:ind w:left="4778" w:hanging="720"/>
      </w:pPr>
    </w:lvl>
    <w:lvl w:ilvl="6">
      <w:start w:val="1"/>
      <w:numFmt w:val="decimal"/>
      <w:lvlText w:val="%7."/>
      <w:lvlJc w:val="left"/>
      <w:pPr>
        <w:tabs>
          <w:tab w:val="num" w:pos="5498"/>
        </w:tabs>
        <w:ind w:left="5498" w:hanging="720"/>
      </w:pPr>
    </w:lvl>
    <w:lvl w:ilvl="7">
      <w:start w:val="1"/>
      <w:numFmt w:val="decimal"/>
      <w:lvlText w:val="%8."/>
      <w:lvlJc w:val="left"/>
      <w:pPr>
        <w:tabs>
          <w:tab w:val="num" w:pos="6218"/>
        </w:tabs>
        <w:ind w:left="6218" w:hanging="720"/>
      </w:pPr>
    </w:lvl>
    <w:lvl w:ilvl="8">
      <w:start w:val="1"/>
      <w:numFmt w:val="decimal"/>
      <w:lvlText w:val="%9."/>
      <w:lvlJc w:val="left"/>
      <w:pPr>
        <w:tabs>
          <w:tab w:val="num" w:pos="6938"/>
        </w:tabs>
        <w:ind w:left="6938" w:hanging="720"/>
      </w:pPr>
    </w:lvl>
  </w:abstractNum>
  <w:abstractNum w:abstractNumId="14" w15:restartNumberingAfterBreak="0">
    <w:nsid w:val="37B0080E"/>
    <w:multiLevelType w:val="hybridMultilevel"/>
    <w:tmpl w:val="76843ABE"/>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等线"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B50258A"/>
    <w:multiLevelType w:val="hybridMultilevel"/>
    <w:tmpl w:val="03AADAA2"/>
    <w:lvl w:ilvl="0" w:tplc="DAF45CA4">
      <w:start w:val="1"/>
      <w:numFmt w:val="decimal"/>
      <w:lvlText w:val="Proposal %1."/>
      <w:lvlJc w:val="left"/>
      <w:pPr>
        <w:ind w:left="420" w:hanging="420"/>
      </w:pPr>
      <w:rPr>
        <w:rFonts w:hint="eastAsia"/>
      </w:rPr>
    </w:lvl>
    <w:lvl w:ilvl="1" w:tplc="04090019">
      <w:start w:val="1"/>
      <w:numFmt w:val="lowerLetter"/>
      <w:lvlText w:val="%2)"/>
      <w:lvlJc w:val="left"/>
      <w:pPr>
        <w:ind w:left="814" w:hanging="420"/>
      </w:pPr>
    </w:lvl>
    <w:lvl w:ilvl="2" w:tplc="0409001B" w:tentative="1">
      <w:start w:val="1"/>
      <w:numFmt w:val="lowerRoman"/>
      <w:lvlText w:val="%3."/>
      <w:lvlJc w:val="right"/>
      <w:pPr>
        <w:ind w:left="1234" w:hanging="420"/>
      </w:pPr>
    </w:lvl>
    <w:lvl w:ilvl="3" w:tplc="0409000F" w:tentative="1">
      <w:start w:val="1"/>
      <w:numFmt w:val="decimal"/>
      <w:lvlText w:val="%4."/>
      <w:lvlJc w:val="left"/>
      <w:pPr>
        <w:ind w:left="1654" w:hanging="420"/>
      </w:pPr>
    </w:lvl>
    <w:lvl w:ilvl="4" w:tplc="04090019" w:tentative="1">
      <w:start w:val="1"/>
      <w:numFmt w:val="lowerLetter"/>
      <w:lvlText w:val="%5)"/>
      <w:lvlJc w:val="left"/>
      <w:pPr>
        <w:ind w:left="2074" w:hanging="420"/>
      </w:pPr>
    </w:lvl>
    <w:lvl w:ilvl="5" w:tplc="0409001B" w:tentative="1">
      <w:start w:val="1"/>
      <w:numFmt w:val="lowerRoman"/>
      <w:lvlText w:val="%6."/>
      <w:lvlJc w:val="right"/>
      <w:pPr>
        <w:ind w:left="2494" w:hanging="420"/>
      </w:pPr>
    </w:lvl>
    <w:lvl w:ilvl="6" w:tplc="0409000F" w:tentative="1">
      <w:start w:val="1"/>
      <w:numFmt w:val="decimal"/>
      <w:lvlText w:val="%7."/>
      <w:lvlJc w:val="left"/>
      <w:pPr>
        <w:ind w:left="2914" w:hanging="420"/>
      </w:pPr>
    </w:lvl>
    <w:lvl w:ilvl="7" w:tplc="04090019" w:tentative="1">
      <w:start w:val="1"/>
      <w:numFmt w:val="lowerLetter"/>
      <w:lvlText w:val="%8)"/>
      <w:lvlJc w:val="left"/>
      <w:pPr>
        <w:ind w:left="3334" w:hanging="420"/>
      </w:pPr>
    </w:lvl>
    <w:lvl w:ilvl="8" w:tplc="0409001B" w:tentative="1">
      <w:start w:val="1"/>
      <w:numFmt w:val="lowerRoman"/>
      <w:lvlText w:val="%9."/>
      <w:lvlJc w:val="right"/>
      <w:pPr>
        <w:ind w:left="3754" w:hanging="420"/>
      </w:pPr>
    </w:lvl>
  </w:abstractNum>
  <w:abstractNum w:abstractNumId="17" w15:restartNumberingAfterBreak="0">
    <w:nsid w:val="4A196070"/>
    <w:multiLevelType w:val="hybridMultilevel"/>
    <w:tmpl w:val="03AADAA2"/>
    <w:lvl w:ilvl="0" w:tplc="DAF45CA4">
      <w:start w:val="1"/>
      <w:numFmt w:val="decimal"/>
      <w:lvlText w:val="Proposal %1."/>
      <w:lvlJc w:val="left"/>
      <w:pPr>
        <w:ind w:left="1129" w:hanging="420"/>
      </w:pPr>
      <w:rPr>
        <w:rFonts w:hint="eastAsia"/>
      </w:rPr>
    </w:lvl>
    <w:lvl w:ilvl="1" w:tplc="04090019">
      <w:start w:val="1"/>
      <w:numFmt w:val="lowerLetter"/>
      <w:lvlText w:val="%2)"/>
      <w:lvlJc w:val="left"/>
      <w:pPr>
        <w:ind w:left="1523" w:hanging="420"/>
      </w:pPr>
    </w:lvl>
    <w:lvl w:ilvl="2" w:tplc="0409001B" w:tentative="1">
      <w:start w:val="1"/>
      <w:numFmt w:val="lowerRoman"/>
      <w:lvlText w:val="%3."/>
      <w:lvlJc w:val="right"/>
      <w:pPr>
        <w:ind w:left="1943" w:hanging="420"/>
      </w:pPr>
    </w:lvl>
    <w:lvl w:ilvl="3" w:tplc="0409000F" w:tentative="1">
      <w:start w:val="1"/>
      <w:numFmt w:val="decimal"/>
      <w:lvlText w:val="%4."/>
      <w:lvlJc w:val="left"/>
      <w:pPr>
        <w:ind w:left="2363" w:hanging="420"/>
      </w:pPr>
    </w:lvl>
    <w:lvl w:ilvl="4" w:tplc="04090019" w:tentative="1">
      <w:start w:val="1"/>
      <w:numFmt w:val="lowerLetter"/>
      <w:lvlText w:val="%5)"/>
      <w:lvlJc w:val="left"/>
      <w:pPr>
        <w:ind w:left="2783" w:hanging="420"/>
      </w:pPr>
    </w:lvl>
    <w:lvl w:ilvl="5" w:tplc="0409001B" w:tentative="1">
      <w:start w:val="1"/>
      <w:numFmt w:val="lowerRoman"/>
      <w:lvlText w:val="%6."/>
      <w:lvlJc w:val="right"/>
      <w:pPr>
        <w:ind w:left="3203" w:hanging="420"/>
      </w:pPr>
    </w:lvl>
    <w:lvl w:ilvl="6" w:tplc="0409000F" w:tentative="1">
      <w:start w:val="1"/>
      <w:numFmt w:val="decimal"/>
      <w:lvlText w:val="%7."/>
      <w:lvlJc w:val="left"/>
      <w:pPr>
        <w:ind w:left="3623" w:hanging="420"/>
      </w:pPr>
    </w:lvl>
    <w:lvl w:ilvl="7" w:tplc="04090019" w:tentative="1">
      <w:start w:val="1"/>
      <w:numFmt w:val="lowerLetter"/>
      <w:lvlText w:val="%8)"/>
      <w:lvlJc w:val="left"/>
      <w:pPr>
        <w:ind w:left="4043" w:hanging="420"/>
      </w:pPr>
    </w:lvl>
    <w:lvl w:ilvl="8" w:tplc="0409001B" w:tentative="1">
      <w:start w:val="1"/>
      <w:numFmt w:val="lowerRoman"/>
      <w:lvlText w:val="%9."/>
      <w:lvlJc w:val="right"/>
      <w:pPr>
        <w:ind w:left="4463" w:hanging="420"/>
      </w:pPr>
    </w:lvl>
  </w:abstractNum>
  <w:abstractNum w:abstractNumId="18" w15:restartNumberingAfterBreak="0">
    <w:nsid w:val="4B030876"/>
    <w:multiLevelType w:val="hybridMultilevel"/>
    <w:tmpl w:val="B466367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DBB3543"/>
    <w:multiLevelType w:val="hybridMultilevel"/>
    <w:tmpl w:val="AC9C88DE"/>
    <w:lvl w:ilvl="0" w:tplc="04090019">
      <w:start w:val="1"/>
      <w:numFmt w:val="lowerLetter"/>
      <w:lvlText w:val="%1)"/>
      <w:lvlJc w:val="left"/>
      <w:pPr>
        <w:ind w:left="2061" w:hanging="360"/>
      </w:p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0" w15:restartNumberingAfterBreak="0">
    <w:nsid w:val="4ED6237D"/>
    <w:multiLevelType w:val="hybridMultilevel"/>
    <w:tmpl w:val="0FCC6164"/>
    <w:lvl w:ilvl="0" w:tplc="AD5AE474">
      <w:start w:val="1"/>
      <w:numFmt w:val="decimal"/>
      <w:lvlText w:val="Observation %1."/>
      <w:lvlJc w:val="left"/>
      <w:pPr>
        <w:ind w:left="1271" w:hanging="420"/>
      </w:pPr>
      <w:rPr>
        <w:rFonts w:hint="eastAsia"/>
        <w:lang w:val="en-GB"/>
      </w:rPr>
    </w:lvl>
    <w:lvl w:ilvl="1" w:tplc="04090019">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2" w15:restartNumberingAfterBreak="0">
    <w:nsid w:val="53E300F8"/>
    <w:multiLevelType w:val="hybridMultilevel"/>
    <w:tmpl w:val="A05C5E9E"/>
    <w:lvl w:ilvl="0" w:tplc="F51E004A">
      <w:start w:val="1"/>
      <w:numFmt w:val="bullet"/>
      <w:lvlText w:val="-"/>
      <w:lvlJc w:val="left"/>
      <w:pPr>
        <w:ind w:left="2121" w:hanging="420"/>
      </w:pPr>
      <w:rPr>
        <w:rFonts w:ascii="等线" w:eastAsia="等线" w:hAnsi="等线" w:hint="eastAsia"/>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23"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8AE510E"/>
    <w:multiLevelType w:val="hybridMultilevel"/>
    <w:tmpl w:val="0FCC6164"/>
    <w:lvl w:ilvl="0" w:tplc="AD5AE474">
      <w:start w:val="1"/>
      <w:numFmt w:val="decimal"/>
      <w:lvlText w:val="Observation %1."/>
      <w:lvlJc w:val="left"/>
      <w:pPr>
        <w:ind w:left="840" w:hanging="420"/>
      </w:pPr>
      <w:rPr>
        <w:rFonts w:hint="eastAsia"/>
        <w:lang w:val="en-GB"/>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58FE40C9"/>
    <w:multiLevelType w:val="hybridMultilevel"/>
    <w:tmpl w:val="BFF0DAAE"/>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94C7675"/>
    <w:multiLevelType w:val="multilevel"/>
    <w:tmpl w:val="594C76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A066FC7"/>
    <w:multiLevelType w:val="multilevel"/>
    <w:tmpl w:val="06B21E80"/>
    <w:lvl w:ilvl="0">
      <w:start w:val="2"/>
      <w:numFmt w:val="decimal"/>
      <w:lvlText w:val="%1"/>
      <w:lvlJc w:val="left"/>
      <w:pPr>
        <w:ind w:left="456" w:hanging="456"/>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5F785635"/>
    <w:multiLevelType w:val="hybridMultilevel"/>
    <w:tmpl w:val="0052C760"/>
    <w:lvl w:ilvl="0" w:tplc="0DF4BC5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9" w15:restartNumberingAfterBreak="0">
    <w:nsid w:val="610727BF"/>
    <w:multiLevelType w:val="hybridMultilevel"/>
    <w:tmpl w:val="83361812"/>
    <w:lvl w:ilvl="0" w:tplc="D96CB6AC">
      <w:start w:val="2"/>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DE1333"/>
    <w:multiLevelType w:val="hybridMultilevel"/>
    <w:tmpl w:val="63A6537A"/>
    <w:lvl w:ilvl="0" w:tplc="406E204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BB6DF4"/>
    <w:multiLevelType w:val="hybridMultilevel"/>
    <w:tmpl w:val="E17842F4"/>
    <w:lvl w:ilvl="0" w:tplc="DAF45CA4">
      <w:start w:val="1"/>
      <w:numFmt w:val="decimal"/>
      <w:lvlText w:val="Proposal %1."/>
      <w:lvlJc w:val="left"/>
      <w:pPr>
        <w:ind w:left="1129" w:hanging="420"/>
      </w:pPr>
      <w:rPr>
        <w:rFonts w:hint="eastAsia"/>
      </w:rPr>
    </w:lvl>
    <w:lvl w:ilvl="1" w:tplc="04090019">
      <w:start w:val="1"/>
      <w:numFmt w:val="lowerLetter"/>
      <w:lvlText w:val="%2)"/>
      <w:lvlJc w:val="left"/>
      <w:pPr>
        <w:ind w:left="1523" w:hanging="420"/>
      </w:pPr>
    </w:lvl>
    <w:lvl w:ilvl="2" w:tplc="0409001B" w:tentative="1">
      <w:start w:val="1"/>
      <w:numFmt w:val="lowerRoman"/>
      <w:lvlText w:val="%3."/>
      <w:lvlJc w:val="right"/>
      <w:pPr>
        <w:ind w:left="1943" w:hanging="420"/>
      </w:pPr>
    </w:lvl>
    <w:lvl w:ilvl="3" w:tplc="0409000F" w:tentative="1">
      <w:start w:val="1"/>
      <w:numFmt w:val="decimal"/>
      <w:lvlText w:val="%4."/>
      <w:lvlJc w:val="left"/>
      <w:pPr>
        <w:ind w:left="2363" w:hanging="420"/>
      </w:pPr>
    </w:lvl>
    <w:lvl w:ilvl="4" w:tplc="04090019" w:tentative="1">
      <w:start w:val="1"/>
      <w:numFmt w:val="lowerLetter"/>
      <w:lvlText w:val="%5)"/>
      <w:lvlJc w:val="left"/>
      <w:pPr>
        <w:ind w:left="2783" w:hanging="420"/>
      </w:pPr>
    </w:lvl>
    <w:lvl w:ilvl="5" w:tplc="0409001B" w:tentative="1">
      <w:start w:val="1"/>
      <w:numFmt w:val="lowerRoman"/>
      <w:lvlText w:val="%6."/>
      <w:lvlJc w:val="right"/>
      <w:pPr>
        <w:ind w:left="3203" w:hanging="420"/>
      </w:pPr>
    </w:lvl>
    <w:lvl w:ilvl="6" w:tplc="0409000F" w:tentative="1">
      <w:start w:val="1"/>
      <w:numFmt w:val="decimal"/>
      <w:lvlText w:val="%7."/>
      <w:lvlJc w:val="left"/>
      <w:pPr>
        <w:ind w:left="3623" w:hanging="420"/>
      </w:pPr>
    </w:lvl>
    <w:lvl w:ilvl="7" w:tplc="04090019" w:tentative="1">
      <w:start w:val="1"/>
      <w:numFmt w:val="lowerLetter"/>
      <w:lvlText w:val="%8)"/>
      <w:lvlJc w:val="left"/>
      <w:pPr>
        <w:ind w:left="4043" w:hanging="420"/>
      </w:pPr>
    </w:lvl>
    <w:lvl w:ilvl="8" w:tplc="0409001B" w:tentative="1">
      <w:start w:val="1"/>
      <w:numFmt w:val="lowerRoman"/>
      <w:lvlText w:val="%9."/>
      <w:lvlJc w:val="right"/>
      <w:pPr>
        <w:ind w:left="4463" w:hanging="420"/>
      </w:pPr>
    </w:lvl>
  </w:abstractNum>
  <w:abstractNum w:abstractNumId="32" w15:restartNumberingAfterBreak="0">
    <w:nsid w:val="695229FA"/>
    <w:multiLevelType w:val="hybridMultilevel"/>
    <w:tmpl w:val="22764B82"/>
    <w:lvl w:ilvl="0" w:tplc="4E5CA9E4">
      <w:numFmt w:val="bullet"/>
      <w:lvlText w:val="-"/>
      <w:lvlJc w:val="left"/>
      <w:pPr>
        <w:ind w:left="2061" w:hanging="360"/>
      </w:pPr>
      <w:rPr>
        <w:rFonts w:ascii="Times New Roman" w:eastAsia="MS Mincho" w:hAnsi="Times New Roman" w:cs="Times New Roman" w:hint="default"/>
      </w:r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33" w15:restartNumberingAfterBreak="0">
    <w:nsid w:val="6BCA6E21"/>
    <w:multiLevelType w:val="hybridMultilevel"/>
    <w:tmpl w:val="A0DA3C6A"/>
    <w:lvl w:ilvl="0" w:tplc="AD5AE474">
      <w:start w:val="1"/>
      <w:numFmt w:val="decimal"/>
      <w:lvlText w:val="Observation %1."/>
      <w:lvlJc w:val="left"/>
      <w:pPr>
        <w:ind w:left="1271" w:hanging="420"/>
      </w:pPr>
      <w:rPr>
        <w:rFonts w:hint="eastAsia"/>
        <w:lang w:val="en-GB"/>
      </w:rPr>
    </w:lvl>
    <w:lvl w:ilvl="1" w:tplc="04090019">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4"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5" w15:restartNumberingAfterBreak="0">
    <w:nsid w:val="70CE6239"/>
    <w:multiLevelType w:val="hybridMultilevel"/>
    <w:tmpl w:val="A0DA3C6A"/>
    <w:lvl w:ilvl="0" w:tplc="AD5AE474">
      <w:start w:val="1"/>
      <w:numFmt w:val="decimal"/>
      <w:lvlText w:val="Observation %1."/>
      <w:lvlJc w:val="left"/>
      <w:pPr>
        <w:ind w:left="420" w:hanging="420"/>
      </w:pPr>
      <w:rPr>
        <w:rFonts w:hint="eastAsia"/>
        <w:lang w:val="en-G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5F74E04"/>
    <w:multiLevelType w:val="hybridMultilevel"/>
    <w:tmpl w:val="71A2E2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8" w15:restartNumberingAfterBreak="0">
    <w:nsid w:val="7D393F06"/>
    <w:multiLevelType w:val="hybridMultilevel"/>
    <w:tmpl w:val="01682D6E"/>
    <w:lvl w:ilvl="0" w:tplc="F51E004A">
      <w:start w:val="1"/>
      <w:numFmt w:val="bullet"/>
      <w:lvlText w:val="-"/>
      <w:lvlJc w:val="left"/>
      <w:pPr>
        <w:ind w:left="420" w:hanging="420"/>
      </w:pPr>
      <w:rPr>
        <w:rFonts w:ascii="等线" w:eastAsia="等线" w:hAnsi="等线" w:hint="eastAsia"/>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9" w15:restartNumberingAfterBreak="0">
    <w:nsid w:val="7DA74396"/>
    <w:multiLevelType w:val="hybridMultilevel"/>
    <w:tmpl w:val="1C72BF1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37"/>
  </w:num>
  <w:num w:numId="3">
    <w:abstractNumId w:val="27"/>
  </w:num>
  <w:num w:numId="4">
    <w:abstractNumId w:val="21"/>
  </w:num>
  <w:num w:numId="5">
    <w:abstractNumId w:val="15"/>
  </w:num>
  <w:num w:numId="6">
    <w:abstractNumId w:val="30"/>
  </w:num>
  <w:num w:numId="7">
    <w:abstractNumId w:val="6"/>
  </w:num>
  <w:num w:numId="8">
    <w:abstractNumId w:val="1"/>
  </w:num>
  <w:num w:numId="9">
    <w:abstractNumId w:val="2"/>
  </w:num>
  <w:num w:numId="10">
    <w:abstractNumId w:val="3"/>
  </w:num>
  <w:num w:numId="11">
    <w:abstractNumId w:val="32"/>
  </w:num>
  <w:num w:numId="12">
    <w:abstractNumId w:val="0"/>
  </w:num>
  <w:num w:numId="13">
    <w:abstractNumId w:val="19"/>
  </w:num>
  <w:num w:numId="14">
    <w:abstractNumId w:val="20"/>
  </w:num>
  <w:num w:numId="15">
    <w:abstractNumId w:val="7"/>
  </w:num>
  <w:num w:numId="16">
    <w:abstractNumId w:val="16"/>
  </w:num>
  <w:num w:numId="17">
    <w:abstractNumId w:val="24"/>
  </w:num>
  <w:num w:numId="18">
    <w:abstractNumId w:val="37"/>
  </w:num>
  <w:num w:numId="19">
    <w:abstractNumId w:val="26"/>
  </w:num>
  <w:num w:numId="20">
    <w:abstractNumId w:val="23"/>
  </w:num>
  <w:num w:numId="21">
    <w:abstractNumId w:val="4"/>
  </w:num>
  <w:num w:numId="22">
    <w:abstractNumId w:val="25"/>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5"/>
  </w:num>
  <w:num w:numId="26">
    <w:abstractNumId w:val="39"/>
  </w:num>
  <w:num w:numId="27">
    <w:abstractNumId w:val="14"/>
  </w:num>
  <w:num w:numId="28">
    <w:abstractNumId w:val="12"/>
  </w:num>
  <w:num w:numId="29">
    <w:abstractNumId w:val="18"/>
  </w:num>
  <w:num w:numId="30">
    <w:abstractNumId w:val="22"/>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8"/>
  </w:num>
  <w:num w:numId="37">
    <w:abstractNumId w:val="9"/>
  </w:num>
  <w:num w:numId="38">
    <w:abstractNumId w:val="10"/>
  </w:num>
  <w:num w:numId="39">
    <w:abstractNumId w:val="11"/>
  </w:num>
  <w:num w:numId="40">
    <w:abstractNumId w:val="31"/>
  </w:num>
  <w:num w:numId="41">
    <w:abstractNumId w:val="36"/>
  </w:num>
  <w:num w:numId="42">
    <w:abstractNumId w:val="33"/>
  </w:num>
  <w:num w:numId="43">
    <w:abstractNumId w:val="35"/>
  </w:num>
  <w:num w:numId="44">
    <w:abstractNumId w:val="3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zs7Q0Mze2NDU2NDNQ0lEKTi0uzszPAykwNK4FADJEifctAAAA"/>
  </w:docVars>
  <w:rsids>
    <w:rsidRoot w:val="001A4160"/>
    <w:rsid w:val="00002603"/>
    <w:rsid w:val="00010A18"/>
    <w:rsid w:val="0001511F"/>
    <w:rsid w:val="00017EE1"/>
    <w:rsid w:val="00021EE1"/>
    <w:rsid w:val="00022BF4"/>
    <w:rsid w:val="000324F8"/>
    <w:rsid w:val="00032888"/>
    <w:rsid w:val="000331CB"/>
    <w:rsid w:val="00035AD0"/>
    <w:rsid w:val="00036213"/>
    <w:rsid w:val="00041110"/>
    <w:rsid w:val="0005469F"/>
    <w:rsid w:val="00054B55"/>
    <w:rsid w:val="0005607B"/>
    <w:rsid w:val="00056CF3"/>
    <w:rsid w:val="0006225D"/>
    <w:rsid w:val="000648BA"/>
    <w:rsid w:val="00064DE1"/>
    <w:rsid w:val="00070862"/>
    <w:rsid w:val="000735D7"/>
    <w:rsid w:val="000771F8"/>
    <w:rsid w:val="00083874"/>
    <w:rsid w:val="0008499A"/>
    <w:rsid w:val="000864DA"/>
    <w:rsid w:val="00092354"/>
    <w:rsid w:val="000A0A69"/>
    <w:rsid w:val="000A0A89"/>
    <w:rsid w:val="000A4749"/>
    <w:rsid w:val="000C0786"/>
    <w:rsid w:val="000C185D"/>
    <w:rsid w:val="000C655F"/>
    <w:rsid w:val="000D46B6"/>
    <w:rsid w:val="000E02E9"/>
    <w:rsid w:val="000E2903"/>
    <w:rsid w:val="000E4483"/>
    <w:rsid w:val="000F0AFA"/>
    <w:rsid w:val="000F25FB"/>
    <w:rsid w:val="000F3095"/>
    <w:rsid w:val="000F57A9"/>
    <w:rsid w:val="000F5E06"/>
    <w:rsid w:val="000F6991"/>
    <w:rsid w:val="000F700D"/>
    <w:rsid w:val="0010012D"/>
    <w:rsid w:val="001003AB"/>
    <w:rsid w:val="00107A2D"/>
    <w:rsid w:val="00112053"/>
    <w:rsid w:val="0011460E"/>
    <w:rsid w:val="001158D1"/>
    <w:rsid w:val="001200E6"/>
    <w:rsid w:val="00120F5C"/>
    <w:rsid w:val="00124860"/>
    <w:rsid w:val="00132570"/>
    <w:rsid w:val="00133328"/>
    <w:rsid w:val="00134B43"/>
    <w:rsid w:val="00142321"/>
    <w:rsid w:val="001468B5"/>
    <w:rsid w:val="00150737"/>
    <w:rsid w:val="00152A49"/>
    <w:rsid w:val="00153121"/>
    <w:rsid w:val="001535A1"/>
    <w:rsid w:val="0015423F"/>
    <w:rsid w:val="00166B04"/>
    <w:rsid w:val="00170119"/>
    <w:rsid w:val="00171889"/>
    <w:rsid w:val="0017194E"/>
    <w:rsid w:val="00174900"/>
    <w:rsid w:val="001750CE"/>
    <w:rsid w:val="00175A7D"/>
    <w:rsid w:val="001762CF"/>
    <w:rsid w:val="00176B93"/>
    <w:rsid w:val="00176C8C"/>
    <w:rsid w:val="0018386E"/>
    <w:rsid w:val="0019188B"/>
    <w:rsid w:val="001A03DC"/>
    <w:rsid w:val="001A1484"/>
    <w:rsid w:val="001A3667"/>
    <w:rsid w:val="001A4160"/>
    <w:rsid w:val="001A5995"/>
    <w:rsid w:val="001B061E"/>
    <w:rsid w:val="001B7878"/>
    <w:rsid w:val="001D10D2"/>
    <w:rsid w:val="001E008A"/>
    <w:rsid w:val="001E0F2F"/>
    <w:rsid w:val="001E12EF"/>
    <w:rsid w:val="001E2ECA"/>
    <w:rsid w:val="001E469E"/>
    <w:rsid w:val="001E4BC0"/>
    <w:rsid w:val="001F05DC"/>
    <w:rsid w:val="001F09BC"/>
    <w:rsid w:val="001F0A3E"/>
    <w:rsid w:val="001F3BB9"/>
    <w:rsid w:val="00200683"/>
    <w:rsid w:val="0020732C"/>
    <w:rsid w:val="0021089C"/>
    <w:rsid w:val="002150A7"/>
    <w:rsid w:val="002259EC"/>
    <w:rsid w:val="0022666D"/>
    <w:rsid w:val="00232AA8"/>
    <w:rsid w:val="002350A5"/>
    <w:rsid w:val="002375A0"/>
    <w:rsid w:val="00247F81"/>
    <w:rsid w:val="002608E8"/>
    <w:rsid w:val="0026177B"/>
    <w:rsid w:val="00261C3C"/>
    <w:rsid w:val="0026785A"/>
    <w:rsid w:val="002723C3"/>
    <w:rsid w:val="00272B2B"/>
    <w:rsid w:val="0027619A"/>
    <w:rsid w:val="0028034B"/>
    <w:rsid w:val="0028075D"/>
    <w:rsid w:val="00282BAF"/>
    <w:rsid w:val="00282EF0"/>
    <w:rsid w:val="00285A6E"/>
    <w:rsid w:val="00286DF7"/>
    <w:rsid w:val="00286E4F"/>
    <w:rsid w:val="0028712E"/>
    <w:rsid w:val="00297127"/>
    <w:rsid w:val="002A3C89"/>
    <w:rsid w:val="002A7931"/>
    <w:rsid w:val="002B3DFD"/>
    <w:rsid w:val="002B51D4"/>
    <w:rsid w:val="002B52D6"/>
    <w:rsid w:val="002B57E8"/>
    <w:rsid w:val="002B5B21"/>
    <w:rsid w:val="002B5DC7"/>
    <w:rsid w:val="002B62C5"/>
    <w:rsid w:val="002B7AAC"/>
    <w:rsid w:val="002C2F67"/>
    <w:rsid w:val="002C4D77"/>
    <w:rsid w:val="002D3693"/>
    <w:rsid w:val="002D55E0"/>
    <w:rsid w:val="002D74EE"/>
    <w:rsid w:val="002D7DB0"/>
    <w:rsid w:val="002E1AF5"/>
    <w:rsid w:val="002E6988"/>
    <w:rsid w:val="002E6BEE"/>
    <w:rsid w:val="002F32E8"/>
    <w:rsid w:val="002F7402"/>
    <w:rsid w:val="002F78A0"/>
    <w:rsid w:val="003044D1"/>
    <w:rsid w:val="00304851"/>
    <w:rsid w:val="00313340"/>
    <w:rsid w:val="0031442F"/>
    <w:rsid w:val="00314823"/>
    <w:rsid w:val="0031769E"/>
    <w:rsid w:val="003300A6"/>
    <w:rsid w:val="00333D50"/>
    <w:rsid w:val="00335363"/>
    <w:rsid w:val="00335BA7"/>
    <w:rsid w:val="00337968"/>
    <w:rsid w:val="0034017C"/>
    <w:rsid w:val="003418B2"/>
    <w:rsid w:val="003455A4"/>
    <w:rsid w:val="00345C04"/>
    <w:rsid w:val="00352893"/>
    <w:rsid w:val="0035636C"/>
    <w:rsid w:val="00364562"/>
    <w:rsid w:val="003655F0"/>
    <w:rsid w:val="0036656B"/>
    <w:rsid w:val="00367E9F"/>
    <w:rsid w:val="00367F04"/>
    <w:rsid w:val="00372D40"/>
    <w:rsid w:val="00373287"/>
    <w:rsid w:val="00374E8B"/>
    <w:rsid w:val="00375547"/>
    <w:rsid w:val="00375CCA"/>
    <w:rsid w:val="003813D3"/>
    <w:rsid w:val="00383C4A"/>
    <w:rsid w:val="00385F68"/>
    <w:rsid w:val="00386AD0"/>
    <w:rsid w:val="00391A6B"/>
    <w:rsid w:val="00391BC1"/>
    <w:rsid w:val="00393BA3"/>
    <w:rsid w:val="0039569D"/>
    <w:rsid w:val="00396CC2"/>
    <w:rsid w:val="003A1A20"/>
    <w:rsid w:val="003A1A65"/>
    <w:rsid w:val="003A35C7"/>
    <w:rsid w:val="003A4B14"/>
    <w:rsid w:val="003A6789"/>
    <w:rsid w:val="003B0B8B"/>
    <w:rsid w:val="003B1758"/>
    <w:rsid w:val="003B22CE"/>
    <w:rsid w:val="003B23CE"/>
    <w:rsid w:val="003B3CFB"/>
    <w:rsid w:val="003C114D"/>
    <w:rsid w:val="003C5F57"/>
    <w:rsid w:val="003D1F99"/>
    <w:rsid w:val="003D326D"/>
    <w:rsid w:val="003E0237"/>
    <w:rsid w:val="003E4740"/>
    <w:rsid w:val="003E55E7"/>
    <w:rsid w:val="003F04C9"/>
    <w:rsid w:val="003F1C2C"/>
    <w:rsid w:val="003F212B"/>
    <w:rsid w:val="003F3002"/>
    <w:rsid w:val="003F4A68"/>
    <w:rsid w:val="003F60A6"/>
    <w:rsid w:val="003F76CF"/>
    <w:rsid w:val="00404B5D"/>
    <w:rsid w:val="00405C5F"/>
    <w:rsid w:val="00406673"/>
    <w:rsid w:val="00407189"/>
    <w:rsid w:val="00407FC2"/>
    <w:rsid w:val="00412AD5"/>
    <w:rsid w:val="00420699"/>
    <w:rsid w:val="00421A42"/>
    <w:rsid w:val="00422DEB"/>
    <w:rsid w:val="00431B62"/>
    <w:rsid w:val="00432691"/>
    <w:rsid w:val="00433A4A"/>
    <w:rsid w:val="00434C56"/>
    <w:rsid w:val="004361CB"/>
    <w:rsid w:val="00436890"/>
    <w:rsid w:val="0044077C"/>
    <w:rsid w:val="00446A18"/>
    <w:rsid w:val="00455BF6"/>
    <w:rsid w:val="00457AAB"/>
    <w:rsid w:val="00457CD5"/>
    <w:rsid w:val="00463F28"/>
    <w:rsid w:val="00465A3D"/>
    <w:rsid w:val="004732D0"/>
    <w:rsid w:val="00474911"/>
    <w:rsid w:val="00483AE2"/>
    <w:rsid w:val="004864AA"/>
    <w:rsid w:val="004867D3"/>
    <w:rsid w:val="00487E8A"/>
    <w:rsid w:val="00490387"/>
    <w:rsid w:val="004931EA"/>
    <w:rsid w:val="004938AE"/>
    <w:rsid w:val="004973CB"/>
    <w:rsid w:val="004A06E9"/>
    <w:rsid w:val="004A3C3F"/>
    <w:rsid w:val="004A450F"/>
    <w:rsid w:val="004A4D89"/>
    <w:rsid w:val="004A5AE9"/>
    <w:rsid w:val="004B3349"/>
    <w:rsid w:val="004B4B67"/>
    <w:rsid w:val="004B7470"/>
    <w:rsid w:val="004C23F8"/>
    <w:rsid w:val="004C34A5"/>
    <w:rsid w:val="004C48A4"/>
    <w:rsid w:val="004C7527"/>
    <w:rsid w:val="004D20C1"/>
    <w:rsid w:val="004D23BE"/>
    <w:rsid w:val="004D2BC9"/>
    <w:rsid w:val="004D5328"/>
    <w:rsid w:val="004D6B16"/>
    <w:rsid w:val="004E0715"/>
    <w:rsid w:val="004E464C"/>
    <w:rsid w:val="004F4D19"/>
    <w:rsid w:val="005122A8"/>
    <w:rsid w:val="00512AE7"/>
    <w:rsid w:val="00516AED"/>
    <w:rsid w:val="00516C99"/>
    <w:rsid w:val="00517701"/>
    <w:rsid w:val="0051787D"/>
    <w:rsid w:val="0053098A"/>
    <w:rsid w:val="005313F7"/>
    <w:rsid w:val="005319A6"/>
    <w:rsid w:val="005337DC"/>
    <w:rsid w:val="005341D0"/>
    <w:rsid w:val="00540B7E"/>
    <w:rsid w:val="00546160"/>
    <w:rsid w:val="00547FFE"/>
    <w:rsid w:val="00550F43"/>
    <w:rsid w:val="00554B27"/>
    <w:rsid w:val="00557189"/>
    <w:rsid w:val="005605AA"/>
    <w:rsid w:val="0056315C"/>
    <w:rsid w:val="005647ED"/>
    <w:rsid w:val="00577025"/>
    <w:rsid w:val="00581348"/>
    <w:rsid w:val="005867F1"/>
    <w:rsid w:val="00586BD9"/>
    <w:rsid w:val="00590424"/>
    <w:rsid w:val="00597E68"/>
    <w:rsid w:val="005A18E8"/>
    <w:rsid w:val="005A3C23"/>
    <w:rsid w:val="005B46DE"/>
    <w:rsid w:val="005C0DE0"/>
    <w:rsid w:val="005C367E"/>
    <w:rsid w:val="005C60ED"/>
    <w:rsid w:val="005C7701"/>
    <w:rsid w:val="005D41AF"/>
    <w:rsid w:val="005E3C48"/>
    <w:rsid w:val="005E59CC"/>
    <w:rsid w:val="005F12AC"/>
    <w:rsid w:val="005F5C3B"/>
    <w:rsid w:val="00601434"/>
    <w:rsid w:val="006078F1"/>
    <w:rsid w:val="00607BF8"/>
    <w:rsid w:val="0061333F"/>
    <w:rsid w:val="006135BF"/>
    <w:rsid w:val="00616B58"/>
    <w:rsid w:val="00617FB3"/>
    <w:rsid w:val="00623B30"/>
    <w:rsid w:val="00623FF3"/>
    <w:rsid w:val="00627C75"/>
    <w:rsid w:val="00631F52"/>
    <w:rsid w:val="0064128B"/>
    <w:rsid w:val="00647FC8"/>
    <w:rsid w:val="00652FD7"/>
    <w:rsid w:val="0065305C"/>
    <w:rsid w:val="00666B54"/>
    <w:rsid w:val="00672BD2"/>
    <w:rsid w:val="00683CDA"/>
    <w:rsid w:val="00692F03"/>
    <w:rsid w:val="00694D7E"/>
    <w:rsid w:val="00694E15"/>
    <w:rsid w:val="00695096"/>
    <w:rsid w:val="00695DC4"/>
    <w:rsid w:val="00696CE4"/>
    <w:rsid w:val="006977A2"/>
    <w:rsid w:val="006B0189"/>
    <w:rsid w:val="006B3B96"/>
    <w:rsid w:val="006B3F31"/>
    <w:rsid w:val="006B50BC"/>
    <w:rsid w:val="006B5532"/>
    <w:rsid w:val="006B697F"/>
    <w:rsid w:val="006C05E9"/>
    <w:rsid w:val="006D1F79"/>
    <w:rsid w:val="006D3623"/>
    <w:rsid w:val="006D6B06"/>
    <w:rsid w:val="006E0C3C"/>
    <w:rsid w:val="006E2F79"/>
    <w:rsid w:val="006E4C7B"/>
    <w:rsid w:val="006F1E86"/>
    <w:rsid w:val="006F7054"/>
    <w:rsid w:val="0070214C"/>
    <w:rsid w:val="00713C05"/>
    <w:rsid w:val="0071401B"/>
    <w:rsid w:val="007174C1"/>
    <w:rsid w:val="00722A30"/>
    <w:rsid w:val="00724E6C"/>
    <w:rsid w:val="00726A55"/>
    <w:rsid w:val="00736A70"/>
    <w:rsid w:val="00737DCC"/>
    <w:rsid w:val="007421AC"/>
    <w:rsid w:val="007424CC"/>
    <w:rsid w:val="00743F1C"/>
    <w:rsid w:val="0074514C"/>
    <w:rsid w:val="00745C41"/>
    <w:rsid w:val="007469B3"/>
    <w:rsid w:val="00750DF9"/>
    <w:rsid w:val="00751FB1"/>
    <w:rsid w:val="00765788"/>
    <w:rsid w:val="00765BAF"/>
    <w:rsid w:val="007663B6"/>
    <w:rsid w:val="0077054F"/>
    <w:rsid w:val="00773AAD"/>
    <w:rsid w:val="00773CAA"/>
    <w:rsid w:val="007758E5"/>
    <w:rsid w:val="007809B6"/>
    <w:rsid w:val="007812AB"/>
    <w:rsid w:val="00787158"/>
    <w:rsid w:val="007906F2"/>
    <w:rsid w:val="00790D82"/>
    <w:rsid w:val="0079592A"/>
    <w:rsid w:val="007A13CE"/>
    <w:rsid w:val="007A31A6"/>
    <w:rsid w:val="007A5242"/>
    <w:rsid w:val="007B003C"/>
    <w:rsid w:val="007B386C"/>
    <w:rsid w:val="007B4000"/>
    <w:rsid w:val="007B705E"/>
    <w:rsid w:val="007C33BB"/>
    <w:rsid w:val="007C40D9"/>
    <w:rsid w:val="007C446D"/>
    <w:rsid w:val="007C5F80"/>
    <w:rsid w:val="007C719E"/>
    <w:rsid w:val="007D1913"/>
    <w:rsid w:val="007D39B6"/>
    <w:rsid w:val="007E021E"/>
    <w:rsid w:val="007E08A4"/>
    <w:rsid w:val="007E5467"/>
    <w:rsid w:val="007F00DA"/>
    <w:rsid w:val="007F2263"/>
    <w:rsid w:val="007F3C3E"/>
    <w:rsid w:val="00801C78"/>
    <w:rsid w:val="008021FE"/>
    <w:rsid w:val="00805796"/>
    <w:rsid w:val="00810223"/>
    <w:rsid w:val="008127B1"/>
    <w:rsid w:val="008148FF"/>
    <w:rsid w:val="00820A91"/>
    <w:rsid w:val="00822A3C"/>
    <w:rsid w:val="0083090C"/>
    <w:rsid w:val="00830A5F"/>
    <w:rsid w:val="00831359"/>
    <w:rsid w:val="00832E7D"/>
    <w:rsid w:val="00834B75"/>
    <w:rsid w:val="008416C7"/>
    <w:rsid w:val="00844AD9"/>
    <w:rsid w:val="00846176"/>
    <w:rsid w:val="00846F37"/>
    <w:rsid w:val="00852492"/>
    <w:rsid w:val="00854844"/>
    <w:rsid w:val="00856E60"/>
    <w:rsid w:val="008648DF"/>
    <w:rsid w:val="008701C7"/>
    <w:rsid w:val="0087283D"/>
    <w:rsid w:val="00874517"/>
    <w:rsid w:val="00876654"/>
    <w:rsid w:val="00877A9D"/>
    <w:rsid w:val="00883B46"/>
    <w:rsid w:val="008857A6"/>
    <w:rsid w:val="00885B34"/>
    <w:rsid w:val="00886885"/>
    <w:rsid w:val="00891BAA"/>
    <w:rsid w:val="00893BD5"/>
    <w:rsid w:val="008A4D35"/>
    <w:rsid w:val="008B201B"/>
    <w:rsid w:val="008B33DF"/>
    <w:rsid w:val="008C04CA"/>
    <w:rsid w:val="008C545B"/>
    <w:rsid w:val="008C6B69"/>
    <w:rsid w:val="008D0EC5"/>
    <w:rsid w:val="008D1535"/>
    <w:rsid w:val="008D17CB"/>
    <w:rsid w:val="008D477F"/>
    <w:rsid w:val="008D56E3"/>
    <w:rsid w:val="008D6B2A"/>
    <w:rsid w:val="008E08DF"/>
    <w:rsid w:val="008E2B47"/>
    <w:rsid w:val="008E2BC7"/>
    <w:rsid w:val="008E47E8"/>
    <w:rsid w:val="008E5C4F"/>
    <w:rsid w:val="008E61D2"/>
    <w:rsid w:val="008F135A"/>
    <w:rsid w:val="008F14C8"/>
    <w:rsid w:val="00901335"/>
    <w:rsid w:val="009029BA"/>
    <w:rsid w:val="009110C0"/>
    <w:rsid w:val="00913306"/>
    <w:rsid w:val="00914598"/>
    <w:rsid w:val="00915044"/>
    <w:rsid w:val="00920F37"/>
    <w:rsid w:val="009214DE"/>
    <w:rsid w:val="00923CEC"/>
    <w:rsid w:val="00925FCF"/>
    <w:rsid w:val="00936AA1"/>
    <w:rsid w:val="00940702"/>
    <w:rsid w:val="00944A39"/>
    <w:rsid w:val="00952E80"/>
    <w:rsid w:val="009536B8"/>
    <w:rsid w:val="00954195"/>
    <w:rsid w:val="009559B8"/>
    <w:rsid w:val="00957A00"/>
    <w:rsid w:val="0096132C"/>
    <w:rsid w:val="00961753"/>
    <w:rsid w:val="00962A8D"/>
    <w:rsid w:val="00967E07"/>
    <w:rsid w:val="0099154F"/>
    <w:rsid w:val="009920B8"/>
    <w:rsid w:val="00997435"/>
    <w:rsid w:val="009A07CD"/>
    <w:rsid w:val="009A1649"/>
    <w:rsid w:val="009A1A4C"/>
    <w:rsid w:val="009A37B5"/>
    <w:rsid w:val="009A3EA2"/>
    <w:rsid w:val="009A5C17"/>
    <w:rsid w:val="009A633E"/>
    <w:rsid w:val="009A7C16"/>
    <w:rsid w:val="009A7E9B"/>
    <w:rsid w:val="009B4FD0"/>
    <w:rsid w:val="009B55C0"/>
    <w:rsid w:val="009B566D"/>
    <w:rsid w:val="009C00C9"/>
    <w:rsid w:val="009D3B09"/>
    <w:rsid w:val="009E1E46"/>
    <w:rsid w:val="009F0758"/>
    <w:rsid w:val="009F26A9"/>
    <w:rsid w:val="009F342F"/>
    <w:rsid w:val="009F7FBC"/>
    <w:rsid w:val="00A0023B"/>
    <w:rsid w:val="00A022E1"/>
    <w:rsid w:val="00A15848"/>
    <w:rsid w:val="00A17BFF"/>
    <w:rsid w:val="00A20307"/>
    <w:rsid w:val="00A2140D"/>
    <w:rsid w:val="00A23978"/>
    <w:rsid w:val="00A25031"/>
    <w:rsid w:val="00A305C1"/>
    <w:rsid w:val="00A37199"/>
    <w:rsid w:val="00A37DCF"/>
    <w:rsid w:val="00A401A8"/>
    <w:rsid w:val="00A40C6D"/>
    <w:rsid w:val="00A41E67"/>
    <w:rsid w:val="00A4266E"/>
    <w:rsid w:val="00A441E9"/>
    <w:rsid w:val="00A51136"/>
    <w:rsid w:val="00A54682"/>
    <w:rsid w:val="00A573AA"/>
    <w:rsid w:val="00A60A3A"/>
    <w:rsid w:val="00A610C9"/>
    <w:rsid w:val="00A673A0"/>
    <w:rsid w:val="00A713CB"/>
    <w:rsid w:val="00A74B90"/>
    <w:rsid w:val="00A77B4C"/>
    <w:rsid w:val="00A93147"/>
    <w:rsid w:val="00A95DF4"/>
    <w:rsid w:val="00A960D1"/>
    <w:rsid w:val="00A96F24"/>
    <w:rsid w:val="00A9761C"/>
    <w:rsid w:val="00AA1E8C"/>
    <w:rsid w:val="00AA1F4B"/>
    <w:rsid w:val="00AA3729"/>
    <w:rsid w:val="00AB0A3E"/>
    <w:rsid w:val="00AB6E89"/>
    <w:rsid w:val="00AB73BF"/>
    <w:rsid w:val="00AD1231"/>
    <w:rsid w:val="00AD74FA"/>
    <w:rsid w:val="00AE14A9"/>
    <w:rsid w:val="00AE3860"/>
    <w:rsid w:val="00AF24F8"/>
    <w:rsid w:val="00AF4031"/>
    <w:rsid w:val="00AF589F"/>
    <w:rsid w:val="00AF6451"/>
    <w:rsid w:val="00B01162"/>
    <w:rsid w:val="00B0140D"/>
    <w:rsid w:val="00B11E69"/>
    <w:rsid w:val="00B13F98"/>
    <w:rsid w:val="00B14ACB"/>
    <w:rsid w:val="00B15662"/>
    <w:rsid w:val="00B2566C"/>
    <w:rsid w:val="00B276CB"/>
    <w:rsid w:val="00B32ABD"/>
    <w:rsid w:val="00B3667B"/>
    <w:rsid w:val="00B370EE"/>
    <w:rsid w:val="00B3782B"/>
    <w:rsid w:val="00B40447"/>
    <w:rsid w:val="00B41B6A"/>
    <w:rsid w:val="00B42D59"/>
    <w:rsid w:val="00B43AF5"/>
    <w:rsid w:val="00B451C9"/>
    <w:rsid w:val="00B45854"/>
    <w:rsid w:val="00B46C51"/>
    <w:rsid w:val="00B50BF9"/>
    <w:rsid w:val="00B566D9"/>
    <w:rsid w:val="00B60A93"/>
    <w:rsid w:val="00B63701"/>
    <w:rsid w:val="00B64409"/>
    <w:rsid w:val="00B6559D"/>
    <w:rsid w:val="00B7275C"/>
    <w:rsid w:val="00B72F4E"/>
    <w:rsid w:val="00B8186F"/>
    <w:rsid w:val="00B83917"/>
    <w:rsid w:val="00B83944"/>
    <w:rsid w:val="00B90658"/>
    <w:rsid w:val="00B935DF"/>
    <w:rsid w:val="00B95025"/>
    <w:rsid w:val="00BA4613"/>
    <w:rsid w:val="00BB2964"/>
    <w:rsid w:val="00BB4122"/>
    <w:rsid w:val="00BB42F8"/>
    <w:rsid w:val="00BB5090"/>
    <w:rsid w:val="00BB59B8"/>
    <w:rsid w:val="00BB731F"/>
    <w:rsid w:val="00BC305B"/>
    <w:rsid w:val="00BC3134"/>
    <w:rsid w:val="00BC75EF"/>
    <w:rsid w:val="00BD3B2B"/>
    <w:rsid w:val="00BE0545"/>
    <w:rsid w:val="00BE2C74"/>
    <w:rsid w:val="00BE5717"/>
    <w:rsid w:val="00BF060F"/>
    <w:rsid w:val="00BF3BC8"/>
    <w:rsid w:val="00BF6D1C"/>
    <w:rsid w:val="00C04B86"/>
    <w:rsid w:val="00C060CE"/>
    <w:rsid w:val="00C106C1"/>
    <w:rsid w:val="00C10A2F"/>
    <w:rsid w:val="00C12EC7"/>
    <w:rsid w:val="00C136A7"/>
    <w:rsid w:val="00C147BE"/>
    <w:rsid w:val="00C1609D"/>
    <w:rsid w:val="00C201E6"/>
    <w:rsid w:val="00C20E16"/>
    <w:rsid w:val="00C232B8"/>
    <w:rsid w:val="00C23ABD"/>
    <w:rsid w:val="00C34134"/>
    <w:rsid w:val="00C36DE2"/>
    <w:rsid w:val="00C419F6"/>
    <w:rsid w:val="00C42B42"/>
    <w:rsid w:val="00C4588E"/>
    <w:rsid w:val="00C55F66"/>
    <w:rsid w:val="00C56396"/>
    <w:rsid w:val="00C631DA"/>
    <w:rsid w:val="00C6370E"/>
    <w:rsid w:val="00C64310"/>
    <w:rsid w:val="00C64884"/>
    <w:rsid w:val="00C64984"/>
    <w:rsid w:val="00C663C1"/>
    <w:rsid w:val="00C749C1"/>
    <w:rsid w:val="00C77160"/>
    <w:rsid w:val="00C84568"/>
    <w:rsid w:val="00C924B1"/>
    <w:rsid w:val="00C971BA"/>
    <w:rsid w:val="00CA0D79"/>
    <w:rsid w:val="00CA1999"/>
    <w:rsid w:val="00CA31F4"/>
    <w:rsid w:val="00CA5EE2"/>
    <w:rsid w:val="00CA62F9"/>
    <w:rsid w:val="00CB20CD"/>
    <w:rsid w:val="00CB330F"/>
    <w:rsid w:val="00CB7233"/>
    <w:rsid w:val="00CC00AF"/>
    <w:rsid w:val="00CC08CD"/>
    <w:rsid w:val="00CC10E3"/>
    <w:rsid w:val="00CE653C"/>
    <w:rsid w:val="00CE663B"/>
    <w:rsid w:val="00CE6F9F"/>
    <w:rsid w:val="00CE71DB"/>
    <w:rsid w:val="00CF0E0E"/>
    <w:rsid w:val="00CF16C3"/>
    <w:rsid w:val="00CF34E9"/>
    <w:rsid w:val="00CF3D6A"/>
    <w:rsid w:val="00D04730"/>
    <w:rsid w:val="00D14522"/>
    <w:rsid w:val="00D168AF"/>
    <w:rsid w:val="00D21963"/>
    <w:rsid w:val="00D23363"/>
    <w:rsid w:val="00D24B28"/>
    <w:rsid w:val="00D257AE"/>
    <w:rsid w:val="00D27351"/>
    <w:rsid w:val="00D30CE2"/>
    <w:rsid w:val="00D317FC"/>
    <w:rsid w:val="00D3569E"/>
    <w:rsid w:val="00D3667B"/>
    <w:rsid w:val="00D37740"/>
    <w:rsid w:val="00D44174"/>
    <w:rsid w:val="00D502F5"/>
    <w:rsid w:val="00D503B8"/>
    <w:rsid w:val="00D5071C"/>
    <w:rsid w:val="00D5606A"/>
    <w:rsid w:val="00D57DE7"/>
    <w:rsid w:val="00D65112"/>
    <w:rsid w:val="00D656B3"/>
    <w:rsid w:val="00D67AE3"/>
    <w:rsid w:val="00D715EF"/>
    <w:rsid w:val="00D73EEE"/>
    <w:rsid w:val="00D7440D"/>
    <w:rsid w:val="00D803ED"/>
    <w:rsid w:val="00D80EC9"/>
    <w:rsid w:val="00D82A1E"/>
    <w:rsid w:val="00D867DE"/>
    <w:rsid w:val="00D917EB"/>
    <w:rsid w:val="00D9273A"/>
    <w:rsid w:val="00D937AB"/>
    <w:rsid w:val="00D94D5C"/>
    <w:rsid w:val="00D97A0C"/>
    <w:rsid w:val="00DA6724"/>
    <w:rsid w:val="00DA7DE5"/>
    <w:rsid w:val="00DB1386"/>
    <w:rsid w:val="00DB27F1"/>
    <w:rsid w:val="00DB6595"/>
    <w:rsid w:val="00DC1EEA"/>
    <w:rsid w:val="00DC4D8E"/>
    <w:rsid w:val="00DC5444"/>
    <w:rsid w:val="00DC62AD"/>
    <w:rsid w:val="00DD176C"/>
    <w:rsid w:val="00DD20CB"/>
    <w:rsid w:val="00DD2A05"/>
    <w:rsid w:val="00DD3967"/>
    <w:rsid w:val="00DD507C"/>
    <w:rsid w:val="00DE0434"/>
    <w:rsid w:val="00DE0CC6"/>
    <w:rsid w:val="00DE3347"/>
    <w:rsid w:val="00DE4B1B"/>
    <w:rsid w:val="00DE789B"/>
    <w:rsid w:val="00DF5C19"/>
    <w:rsid w:val="00E00FA1"/>
    <w:rsid w:val="00E011E5"/>
    <w:rsid w:val="00E051A4"/>
    <w:rsid w:val="00E06D64"/>
    <w:rsid w:val="00E0758D"/>
    <w:rsid w:val="00E0789A"/>
    <w:rsid w:val="00E10C8B"/>
    <w:rsid w:val="00E1434B"/>
    <w:rsid w:val="00E179DC"/>
    <w:rsid w:val="00E21193"/>
    <w:rsid w:val="00E21C15"/>
    <w:rsid w:val="00E23771"/>
    <w:rsid w:val="00E25E43"/>
    <w:rsid w:val="00E27CBD"/>
    <w:rsid w:val="00E27DB7"/>
    <w:rsid w:val="00E31B8A"/>
    <w:rsid w:val="00E324BB"/>
    <w:rsid w:val="00E4332D"/>
    <w:rsid w:val="00E4444F"/>
    <w:rsid w:val="00E55D37"/>
    <w:rsid w:val="00E601A2"/>
    <w:rsid w:val="00E6053E"/>
    <w:rsid w:val="00E62E6A"/>
    <w:rsid w:val="00E6541E"/>
    <w:rsid w:val="00E65F02"/>
    <w:rsid w:val="00E66B31"/>
    <w:rsid w:val="00E70155"/>
    <w:rsid w:val="00E726B4"/>
    <w:rsid w:val="00E80D44"/>
    <w:rsid w:val="00E81994"/>
    <w:rsid w:val="00E83279"/>
    <w:rsid w:val="00E83C31"/>
    <w:rsid w:val="00E851FC"/>
    <w:rsid w:val="00E90C10"/>
    <w:rsid w:val="00E91B70"/>
    <w:rsid w:val="00E94329"/>
    <w:rsid w:val="00E94F06"/>
    <w:rsid w:val="00E95C17"/>
    <w:rsid w:val="00E97E0B"/>
    <w:rsid w:val="00EA100E"/>
    <w:rsid w:val="00EA26CA"/>
    <w:rsid w:val="00EA2931"/>
    <w:rsid w:val="00EA368D"/>
    <w:rsid w:val="00EA4690"/>
    <w:rsid w:val="00EB10CF"/>
    <w:rsid w:val="00EB5069"/>
    <w:rsid w:val="00EB570B"/>
    <w:rsid w:val="00EB6446"/>
    <w:rsid w:val="00EB7B0D"/>
    <w:rsid w:val="00EC55DC"/>
    <w:rsid w:val="00ED0155"/>
    <w:rsid w:val="00ED1E3F"/>
    <w:rsid w:val="00ED3690"/>
    <w:rsid w:val="00EF1EB0"/>
    <w:rsid w:val="00EF5A90"/>
    <w:rsid w:val="00F00BA3"/>
    <w:rsid w:val="00F02CDE"/>
    <w:rsid w:val="00F0462C"/>
    <w:rsid w:val="00F074C9"/>
    <w:rsid w:val="00F1099A"/>
    <w:rsid w:val="00F13A76"/>
    <w:rsid w:val="00F21D76"/>
    <w:rsid w:val="00F2234E"/>
    <w:rsid w:val="00F34B47"/>
    <w:rsid w:val="00F41F5E"/>
    <w:rsid w:val="00F43CCE"/>
    <w:rsid w:val="00F470AF"/>
    <w:rsid w:val="00F47583"/>
    <w:rsid w:val="00F528D5"/>
    <w:rsid w:val="00F5376C"/>
    <w:rsid w:val="00F5406D"/>
    <w:rsid w:val="00F54250"/>
    <w:rsid w:val="00F56BA1"/>
    <w:rsid w:val="00F57061"/>
    <w:rsid w:val="00F60BD1"/>
    <w:rsid w:val="00F63818"/>
    <w:rsid w:val="00F64062"/>
    <w:rsid w:val="00F70EB8"/>
    <w:rsid w:val="00F725DF"/>
    <w:rsid w:val="00F72918"/>
    <w:rsid w:val="00F75A3C"/>
    <w:rsid w:val="00F800A9"/>
    <w:rsid w:val="00F811BC"/>
    <w:rsid w:val="00F82BCC"/>
    <w:rsid w:val="00F83AFD"/>
    <w:rsid w:val="00F879E1"/>
    <w:rsid w:val="00F9324B"/>
    <w:rsid w:val="00F93342"/>
    <w:rsid w:val="00F977F0"/>
    <w:rsid w:val="00FA2A32"/>
    <w:rsid w:val="00FA667A"/>
    <w:rsid w:val="00FB0C21"/>
    <w:rsid w:val="00FB3945"/>
    <w:rsid w:val="00FB4079"/>
    <w:rsid w:val="00FB4AB4"/>
    <w:rsid w:val="00FC2919"/>
    <w:rsid w:val="00FC2E3D"/>
    <w:rsid w:val="00FC4AFE"/>
    <w:rsid w:val="00FC78E2"/>
    <w:rsid w:val="00FD588A"/>
    <w:rsid w:val="00FE2502"/>
    <w:rsid w:val="00FF321A"/>
    <w:rsid w:val="00FF585B"/>
    <w:rsid w:val="00FF6792"/>
    <w:rsid w:val="00FF74E7"/>
    <w:rsid w:val="00FF75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32B5D1D"/>
  <w15:chartTrackingRefBased/>
  <w15:docId w15:val="{E9B5303D-D2FD-46AB-8F86-89DBD30C8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719E"/>
    <w:pPr>
      <w:widowControl w:val="0"/>
      <w:jc w:val="both"/>
    </w:pPr>
  </w:style>
  <w:style w:type="paragraph" w:styleId="Heading1">
    <w:name w:val="heading 1"/>
    <w:basedOn w:val="Normal"/>
    <w:next w:val="Normal"/>
    <w:link w:val="Heading1Char"/>
    <w:qFormat/>
    <w:rsid w:val="00352893"/>
    <w:pPr>
      <w:keepNext/>
      <w:widowControl/>
      <w:numPr>
        <w:numId w:val="2"/>
      </w:numPr>
      <w:spacing w:before="360" w:after="120"/>
      <w:jc w:val="left"/>
      <w:outlineLvl w:val="0"/>
    </w:pPr>
    <w:rPr>
      <w:rFonts w:ascii="Arial" w:eastAsia="宋体" w:hAnsi="Arial" w:cs="Arial"/>
      <w:b/>
      <w:bCs/>
      <w:kern w:val="32"/>
      <w:sz w:val="28"/>
      <w:szCs w:val="32"/>
    </w:rPr>
  </w:style>
  <w:style w:type="paragraph" w:styleId="Heading2">
    <w:name w:val="heading 2"/>
    <w:basedOn w:val="Heading1"/>
    <w:next w:val="Normal"/>
    <w:link w:val="Heading2Char"/>
    <w:qFormat/>
    <w:rsid w:val="00352893"/>
    <w:pPr>
      <w:spacing w:before="180"/>
      <w:outlineLvl w:val="1"/>
    </w:pPr>
    <w:rPr>
      <w:sz w:val="32"/>
      <w:lang w:val="zh-CN"/>
    </w:rPr>
  </w:style>
  <w:style w:type="paragraph" w:styleId="Heading3">
    <w:name w:val="heading 3"/>
    <w:basedOn w:val="Normal"/>
    <w:next w:val="Normal"/>
    <w:link w:val="Heading3Char"/>
    <w:unhideWhenUsed/>
    <w:qFormat/>
    <w:rsid w:val="00352893"/>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14232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C75E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C75EF"/>
    <w:rPr>
      <w:sz w:val="18"/>
      <w:szCs w:val="18"/>
    </w:rPr>
  </w:style>
  <w:style w:type="paragraph" w:styleId="Footer">
    <w:name w:val="footer"/>
    <w:basedOn w:val="Normal"/>
    <w:link w:val="FooterChar"/>
    <w:uiPriority w:val="99"/>
    <w:unhideWhenUsed/>
    <w:rsid w:val="00BC75E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BC75EF"/>
    <w:rPr>
      <w:sz w:val="18"/>
      <w:szCs w:val="18"/>
    </w:rPr>
  </w:style>
  <w:style w:type="character" w:customStyle="1" w:styleId="Heading1Char">
    <w:name w:val="Heading 1 Char"/>
    <w:basedOn w:val="DefaultParagraphFont"/>
    <w:link w:val="Heading1"/>
    <w:rsid w:val="00352893"/>
    <w:rPr>
      <w:rFonts w:ascii="Arial" w:eastAsia="宋体" w:hAnsi="Arial" w:cs="Arial"/>
      <w:b/>
      <w:bCs/>
      <w:kern w:val="32"/>
      <w:sz w:val="28"/>
      <w:szCs w:val="32"/>
    </w:rPr>
  </w:style>
  <w:style w:type="character" w:customStyle="1" w:styleId="Heading2Char">
    <w:name w:val="Heading 2 Char"/>
    <w:basedOn w:val="DefaultParagraphFont"/>
    <w:link w:val="Heading2"/>
    <w:rsid w:val="00352893"/>
    <w:rPr>
      <w:rFonts w:ascii="Arial" w:eastAsia="宋体" w:hAnsi="Arial" w:cs="Arial"/>
      <w:b/>
      <w:bCs/>
      <w:kern w:val="32"/>
      <w:sz w:val="32"/>
      <w:szCs w:val="32"/>
      <w:lang w:val="zh-CN"/>
    </w:rPr>
  </w:style>
  <w:style w:type="character" w:customStyle="1" w:styleId="Heading3Char">
    <w:name w:val="Heading 3 Char"/>
    <w:basedOn w:val="DefaultParagraphFont"/>
    <w:link w:val="Heading3"/>
    <w:rsid w:val="00352893"/>
    <w:rPr>
      <w:b/>
      <w:bCs/>
      <w:sz w:val="32"/>
      <w:szCs w:val="32"/>
    </w:rPr>
  </w:style>
  <w:style w:type="paragraph" w:styleId="ListParagraph">
    <w:name w:val="List Paragraph"/>
    <w:basedOn w:val="Normal"/>
    <w:uiPriority w:val="34"/>
    <w:qFormat/>
    <w:rsid w:val="002259EC"/>
    <w:pPr>
      <w:ind w:firstLineChars="200" w:firstLine="420"/>
    </w:pPr>
  </w:style>
  <w:style w:type="paragraph" w:customStyle="1" w:styleId="references">
    <w:name w:val="references"/>
    <w:qFormat/>
    <w:rsid w:val="00834B75"/>
    <w:pPr>
      <w:jc w:val="both"/>
    </w:pPr>
    <w:rPr>
      <w:rFonts w:ascii="Times New Roman" w:hAnsi="Times New Roman" w:cs="Times New Roman"/>
      <w:noProof/>
      <w:kern w:val="0"/>
      <w:sz w:val="20"/>
      <w:szCs w:val="16"/>
    </w:rPr>
  </w:style>
  <w:style w:type="table" w:styleId="TableGrid">
    <w:name w:val="Table Grid"/>
    <w:aliases w:val="TableGrid"/>
    <w:basedOn w:val="TableNormal"/>
    <w:qFormat/>
    <w:rsid w:val="00112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7F2263"/>
    <w:rPr>
      <w:rFonts w:asciiTheme="majorHAnsi" w:eastAsia="黑体" w:hAnsiTheme="majorHAnsi" w:cstheme="majorBidi"/>
      <w:sz w:val="20"/>
      <w:szCs w:val="20"/>
    </w:rPr>
  </w:style>
  <w:style w:type="paragraph" w:styleId="TableofFigures">
    <w:name w:val="table of figures"/>
    <w:basedOn w:val="Normal"/>
    <w:next w:val="Normal"/>
    <w:uiPriority w:val="99"/>
    <w:semiHidden/>
    <w:unhideWhenUsed/>
    <w:rsid w:val="00554B27"/>
    <w:pPr>
      <w:ind w:leftChars="200" w:left="200" w:hangingChars="200" w:hanging="200"/>
    </w:pPr>
  </w:style>
  <w:style w:type="paragraph" w:styleId="Revision">
    <w:name w:val="Revision"/>
    <w:hidden/>
    <w:uiPriority w:val="99"/>
    <w:semiHidden/>
    <w:rsid w:val="000D46B6"/>
  </w:style>
  <w:style w:type="character" w:styleId="CommentReference">
    <w:name w:val="annotation reference"/>
    <w:basedOn w:val="DefaultParagraphFont"/>
    <w:unhideWhenUsed/>
    <w:qFormat/>
    <w:rsid w:val="000D46B6"/>
    <w:rPr>
      <w:sz w:val="16"/>
      <w:szCs w:val="16"/>
    </w:rPr>
  </w:style>
  <w:style w:type="paragraph" w:styleId="CommentText">
    <w:name w:val="annotation text"/>
    <w:basedOn w:val="Normal"/>
    <w:link w:val="CommentTextChar"/>
    <w:uiPriority w:val="99"/>
    <w:unhideWhenUsed/>
    <w:rsid w:val="000D46B6"/>
    <w:rPr>
      <w:sz w:val="20"/>
      <w:szCs w:val="20"/>
    </w:rPr>
  </w:style>
  <w:style w:type="character" w:customStyle="1" w:styleId="CommentTextChar">
    <w:name w:val="Comment Text Char"/>
    <w:basedOn w:val="DefaultParagraphFont"/>
    <w:link w:val="CommentText"/>
    <w:uiPriority w:val="99"/>
    <w:rsid w:val="000D46B6"/>
    <w:rPr>
      <w:sz w:val="20"/>
      <w:szCs w:val="20"/>
    </w:rPr>
  </w:style>
  <w:style w:type="paragraph" w:styleId="CommentSubject">
    <w:name w:val="annotation subject"/>
    <w:basedOn w:val="CommentText"/>
    <w:next w:val="CommentText"/>
    <w:link w:val="CommentSubjectChar"/>
    <w:uiPriority w:val="99"/>
    <w:semiHidden/>
    <w:unhideWhenUsed/>
    <w:rsid w:val="000D46B6"/>
    <w:rPr>
      <w:b/>
      <w:bCs/>
    </w:rPr>
  </w:style>
  <w:style w:type="character" w:customStyle="1" w:styleId="CommentSubjectChar">
    <w:name w:val="Comment Subject Char"/>
    <w:basedOn w:val="CommentTextChar"/>
    <w:link w:val="CommentSubject"/>
    <w:uiPriority w:val="99"/>
    <w:semiHidden/>
    <w:rsid w:val="000D46B6"/>
    <w:rPr>
      <w:b/>
      <w:bCs/>
      <w:sz w:val="20"/>
      <w:szCs w:val="20"/>
    </w:rPr>
  </w:style>
  <w:style w:type="paragraph" w:styleId="BalloonText">
    <w:name w:val="Balloon Text"/>
    <w:basedOn w:val="Normal"/>
    <w:link w:val="BalloonTextChar"/>
    <w:uiPriority w:val="99"/>
    <w:semiHidden/>
    <w:unhideWhenUsed/>
    <w:rsid w:val="000D46B6"/>
    <w:rPr>
      <w:sz w:val="18"/>
      <w:szCs w:val="18"/>
    </w:rPr>
  </w:style>
  <w:style w:type="character" w:customStyle="1" w:styleId="BalloonTextChar">
    <w:name w:val="Balloon Text Char"/>
    <w:basedOn w:val="DefaultParagraphFont"/>
    <w:link w:val="BalloonText"/>
    <w:uiPriority w:val="99"/>
    <w:semiHidden/>
    <w:rsid w:val="000D46B6"/>
    <w:rPr>
      <w:sz w:val="18"/>
      <w:szCs w:val="18"/>
    </w:rPr>
  </w:style>
  <w:style w:type="character" w:customStyle="1" w:styleId="B1Char1">
    <w:name w:val="B1 Char1"/>
    <w:basedOn w:val="DefaultParagraphFont"/>
    <w:link w:val="B1"/>
    <w:qFormat/>
    <w:rsid w:val="00297127"/>
  </w:style>
  <w:style w:type="paragraph" w:customStyle="1" w:styleId="B1">
    <w:name w:val="B1"/>
    <w:basedOn w:val="List"/>
    <w:link w:val="B1Char1"/>
    <w:qFormat/>
    <w:rsid w:val="00297127"/>
    <w:pPr>
      <w:widowControl/>
      <w:overflowPunct w:val="0"/>
      <w:autoSpaceDE w:val="0"/>
      <w:autoSpaceDN w:val="0"/>
      <w:spacing w:after="180"/>
      <w:ind w:left="568" w:hanging="284"/>
      <w:contextualSpacing w:val="0"/>
      <w:jc w:val="left"/>
    </w:pPr>
  </w:style>
  <w:style w:type="paragraph" w:styleId="List">
    <w:name w:val="List"/>
    <w:basedOn w:val="Normal"/>
    <w:uiPriority w:val="99"/>
    <w:semiHidden/>
    <w:unhideWhenUsed/>
    <w:rsid w:val="00297127"/>
    <w:pPr>
      <w:ind w:left="283" w:hanging="283"/>
      <w:contextualSpacing/>
    </w:pPr>
  </w:style>
  <w:style w:type="paragraph" w:customStyle="1" w:styleId="Doc-text2">
    <w:name w:val="Doc-text2"/>
    <w:basedOn w:val="Normal"/>
    <w:link w:val="Doc-text2Char"/>
    <w:qFormat/>
    <w:rsid w:val="000F25FB"/>
    <w:pPr>
      <w:widowControl/>
      <w:tabs>
        <w:tab w:val="left" w:pos="1622"/>
      </w:tabs>
      <w:ind w:left="1622" w:hanging="363"/>
      <w:jc w:val="left"/>
    </w:pPr>
    <w:rPr>
      <w:rFonts w:ascii="Calibri" w:eastAsiaTheme="minorHAnsi" w:hAnsi="Calibri" w:cs="Calibri"/>
      <w:kern w:val="0"/>
      <w:sz w:val="22"/>
      <w:lang w:eastAsia="en-US"/>
    </w:rPr>
  </w:style>
  <w:style w:type="character" w:customStyle="1" w:styleId="Doc-text2Char">
    <w:name w:val="Doc-text2 Char"/>
    <w:link w:val="Doc-text2"/>
    <w:qFormat/>
    <w:rsid w:val="000F25FB"/>
    <w:rPr>
      <w:rFonts w:ascii="Calibri" w:eastAsiaTheme="minorHAnsi" w:hAnsi="Calibri" w:cs="Calibri"/>
      <w:kern w:val="0"/>
      <w:sz w:val="22"/>
      <w:lang w:eastAsia="en-US"/>
    </w:rPr>
  </w:style>
  <w:style w:type="paragraph" w:customStyle="1" w:styleId="Doc-comment">
    <w:name w:val="Doc-comment"/>
    <w:basedOn w:val="Normal"/>
    <w:next w:val="Normal"/>
    <w:qFormat/>
    <w:rsid w:val="000F25FB"/>
    <w:pPr>
      <w:widowControl/>
      <w:tabs>
        <w:tab w:val="left" w:pos="1622"/>
      </w:tabs>
      <w:ind w:left="1622" w:hanging="363"/>
      <w:jc w:val="left"/>
    </w:pPr>
    <w:rPr>
      <w:rFonts w:ascii="Calibri" w:eastAsiaTheme="minorHAnsi" w:hAnsi="Calibri" w:cs="Calibri"/>
      <w:i/>
      <w:kern w:val="0"/>
      <w:sz w:val="22"/>
      <w:lang w:eastAsia="en-US"/>
    </w:rPr>
  </w:style>
  <w:style w:type="paragraph" w:customStyle="1" w:styleId="Observation">
    <w:name w:val="Observation"/>
    <w:basedOn w:val="Normal"/>
    <w:link w:val="ObservationChar"/>
    <w:qFormat/>
    <w:rsid w:val="00CC10E3"/>
    <w:pPr>
      <w:widowControl/>
      <w:ind w:leftChars="13" w:left="26"/>
      <w:jc w:val="left"/>
    </w:pPr>
    <w:rPr>
      <w:rFonts w:ascii="Times New Roman" w:eastAsia="宋体" w:hAnsi="Times New Roman" w:cs="Times New Roman"/>
      <w:b/>
      <w:color w:val="000000"/>
      <w:kern w:val="0"/>
      <w:sz w:val="20"/>
      <w:szCs w:val="21"/>
    </w:rPr>
  </w:style>
  <w:style w:type="character" w:customStyle="1" w:styleId="ObservationChar">
    <w:name w:val="Observation Char"/>
    <w:link w:val="Observation"/>
    <w:rsid w:val="00CC10E3"/>
    <w:rPr>
      <w:rFonts w:ascii="Times New Roman" w:eastAsia="宋体" w:hAnsi="Times New Roman" w:cs="Times New Roman"/>
      <w:b/>
      <w:color w:val="000000"/>
      <w:kern w:val="0"/>
      <w:sz w:val="20"/>
      <w:szCs w:val="21"/>
    </w:rPr>
  </w:style>
  <w:style w:type="paragraph" w:customStyle="1" w:styleId="Proposal">
    <w:name w:val="Proposal"/>
    <w:basedOn w:val="Normal"/>
    <w:link w:val="ProposalChar"/>
    <w:qFormat/>
    <w:rsid w:val="00CC10E3"/>
    <w:pPr>
      <w:widowControl/>
      <w:tabs>
        <w:tab w:val="left" w:pos="1701"/>
      </w:tabs>
      <w:overflowPunct w:val="0"/>
      <w:autoSpaceDE w:val="0"/>
      <w:autoSpaceDN w:val="0"/>
      <w:adjustRightInd w:val="0"/>
      <w:spacing w:after="120"/>
      <w:textAlignment w:val="baseline"/>
    </w:pPr>
    <w:rPr>
      <w:rFonts w:ascii="Arial" w:hAnsi="Arial" w:cs="Times New Roman"/>
      <w:b/>
      <w:bCs/>
      <w:kern w:val="0"/>
      <w:sz w:val="20"/>
      <w:szCs w:val="20"/>
      <w:lang w:val="en-GB"/>
    </w:rPr>
  </w:style>
  <w:style w:type="character" w:customStyle="1" w:styleId="ProposalChar">
    <w:name w:val="Proposal Char"/>
    <w:link w:val="Proposal"/>
    <w:rsid w:val="00CC10E3"/>
    <w:rPr>
      <w:rFonts w:ascii="Arial" w:hAnsi="Arial" w:cs="Times New Roman"/>
      <w:b/>
      <w:bCs/>
      <w:kern w:val="0"/>
      <w:sz w:val="20"/>
      <w:szCs w:val="20"/>
      <w:lang w:val="en-GB"/>
    </w:rPr>
  </w:style>
  <w:style w:type="character" w:customStyle="1" w:styleId="Heading4Char">
    <w:name w:val="Heading 4 Char"/>
    <w:basedOn w:val="DefaultParagraphFont"/>
    <w:link w:val="Heading4"/>
    <w:uiPriority w:val="9"/>
    <w:semiHidden/>
    <w:rsid w:val="00142321"/>
    <w:rPr>
      <w:rFonts w:asciiTheme="majorHAnsi" w:eastAsiaTheme="majorEastAsia" w:hAnsiTheme="majorHAnsi" w:cstheme="majorBidi"/>
      <w:b/>
      <w:bCs/>
      <w:sz w:val="28"/>
      <w:szCs w:val="28"/>
    </w:rPr>
  </w:style>
  <w:style w:type="character" w:styleId="Hyperlink">
    <w:name w:val="Hyperlink"/>
    <w:uiPriority w:val="99"/>
    <w:unhideWhenUsed/>
    <w:qFormat/>
    <w:rsid w:val="002723C3"/>
    <w:rPr>
      <w:color w:val="0000FF"/>
      <w:u w:val="single"/>
    </w:rPr>
  </w:style>
  <w:style w:type="character" w:customStyle="1" w:styleId="3GPPHeaderChar">
    <w:name w:val="3GPP_Header Char"/>
    <w:link w:val="3GPPHeader"/>
    <w:locked/>
    <w:rsid w:val="002723C3"/>
    <w:rPr>
      <w:rFonts w:ascii="Times New Roman" w:eastAsia="Times New Roman" w:hAnsi="Times New Roman" w:cs="Times New Roman"/>
      <w:b/>
      <w:sz w:val="24"/>
    </w:rPr>
  </w:style>
  <w:style w:type="paragraph" w:customStyle="1" w:styleId="3GPPHeader">
    <w:name w:val="3GPP_Header"/>
    <w:basedOn w:val="Normal"/>
    <w:link w:val="3GPPHeaderChar"/>
    <w:rsid w:val="002723C3"/>
    <w:pPr>
      <w:widowControl/>
      <w:tabs>
        <w:tab w:val="left" w:pos="1701"/>
        <w:tab w:val="right" w:pos="9639"/>
      </w:tabs>
      <w:overflowPunct w:val="0"/>
      <w:autoSpaceDE w:val="0"/>
      <w:autoSpaceDN w:val="0"/>
      <w:adjustRightInd w:val="0"/>
      <w:spacing w:after="240" w:line="288" w:lineRule="auto"/>
      <w:jc w:val="left"/>
    </w:pPr>
    <w:rPr>
      <w:rFonts w:ascii="Times New Roman" w:eastAsia="Times New Roman" w:hAnsi="Times New Roman" w:cs="Times New Roman"/>
      <w:b/>
      <w:sz w:val="24"/>
    </w:rPr>
  </w:style>
  <w:style w:type="paragraph" w:customStyle="1" w:styleId="PL">
    <w:name w:val="PL"/>
    <w:qFormat/>
    <w:rsid w:val="001918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512315">
      <w:bodyDiv w:val="1"/>
      <w:marLeft w:val="0"/>
      <w:marRight w:val="0"/>
      <w:marTop w:val="0"/>
      <w:marBottom w:val="0"/>
      <w:divBdr>
        <w:top w:val="none" w:sz="0" w:space="0" w:color="auto"/>
        <w:left w:val="none" w:sz="0" w:space="0" w:color="auto"/>
        <w:bottom w:val="none" w:sz="0" w:space="0" w:color="auto"/>
        <w:right w:val="none" w:sz="0" w:space="0" w:color="auto"/>
      </w:divBdr>
    </w:div>
    <w:div w:id="192766023">
      <w:bodyDiv w:val="1"/>
      <w:marLeft w:val="0"/>
      <w:marRight w:val="0"/>
      <w:marTop w:val="0"/>
      <w:marBottom w:val="0"/>
      <w:divBdr>
        <w:top w:val="none" w:sz="0" w:space="0" w:color="auto"/>
        <w:left w:val="none" w:sz="0" w:space="0" w:color="auto"/>
        <w:bottom w:val="none" w:sz="0" w:space="0" w:color="auto"/>
        <w:right w:val="none" w:sz="0" w:space="0" w:color="auto"/>
      </w:divBdr>
    </w:div>
    <w:div w:id="199978823">
      <w:bodyDiv w:val="1"/>
      <w:marLeft w:val="0"/>
      <w:marRight w:val="0"/>
      <w:marTop w:val="0"/>
      <w:marBottom w:val="0"/>
      <w:divBdr>
        <w:top w:val="none" w:sz="0" w:space="0" w:color="auto"/>
        <w:left w:val="none" w:sz="0" w:space="0" w:color="auto"/>
        <w:bottom w:val="none" w:sz="0" w:space="0" w:color="auto"/>
        <w:right w:val="none" w:sz="0" w:space="0" w:color="auto"/>
      </w:divBdr>
    </w:div>
    <w:div w:id="776875593">
      <w:bodyDiv w:val="1"/>
      <w:marLeft w:val="0"/>
      <w:marRight w:val="0"/>
      <w:marTop w:val="0"/>
      <w:marBottom w:val="0"/>
      <w:divBdr>
        <w:top w:val="none" w:sz="0" w:space="0" w:color="auto"/>
        <w:left w:val="none" w:sz="0" w:space="0" w:color="auto"/>
        <w:bottom w:val="none" w:sz="0" w:space="0" w:color="auto"/>
        <w:right w:val="none" w:sz="0" w:space="0" w:color="auto"/>
      </w:divBdr>
    </w:div>
    <w:div w:id="1043750971">
      <w:bodyDiv w:val="1"/>
      <w:marLeft w:val="0"/>
      <w:marRight w:val="0"/>
      <w:marTop w:val="0"/>
      <w:marBottom w:val="0"/>
      <w:divBdr>
        <w:top w:val="none" w:sz="0" w:space="0" w:color="auto"/>
        <w:left w:val="none" w:sz="0" w:space="0" w:color="auto"/>
        <w:bottom w:val="none" w:sz="0" w:space="0" w:color="auto"/>
        <w:right w:val="none" w:sz="0" w:space="0" w:color="auto"/>
      </w:divBdr>
    </w:div>
    <w:div w:id="1272862966">
      <w:bodyDiv w:val="1"/>
      <w:marLeft w:val="0"/>
      <w:marRight w:val="0"/>
      <w:marTop w:val="0"/>
      <w:marBottom w:val="0"/>
      <w:divBdr>
        <w:top w:val="none" w:sz="0" w:space="0" w:color="auto"/>
        <w:left w:val="none" w:sz="0" w:space="0" w:color="auto"/>
        <w:bottom w:val="none" w:sz="0" w:space="0" w:color="auto"/>
        <w:right w:val="none" w:sz="0" w:space="0" w:color="auto"/>
      </w:divBdr>
    </w:div>
    <w:div w:id="1394347527">
      <w:bodyDiv w:val="1"/>
      <w:marLeft w:val="0"/>
      <w:marRight w:val="0"/>
      <w:marTop w:val="0"/>
      <w:marBottom w:val="0"/>
      <w:divBdr>
        <w:top w:val="none" w:sz="0" w:space="0" w:color="auto"/>
        <w:left w:val="none" w:sz="0" w:space="0" w:color="auto"/>
        <w:bottom w:val="none" w:sz="0" w:space="0" w:color="auto"/>
        <w:right w:val="none" w:sz="0" w:space="0" w:color="auto"/>
      </w:divBdr>
    </w:div>
    <w:div w:id="1612201053">
      <w:bodyDiv w:val="1"/>
      <w:marLeft w:val="0"/>
      <w:marRight w:val="0"/>
      <w:marTop w:val="0"/>
      <w:marBottom w:val="0"/>
      <w:divBdr>
        <w:top w:val="none" w:sz="0" w:space="0" w:color="auto"/>
        <w:left w:val="none" w:sz="0" w:space="0" w:color="auto"/>
        <w:bottom w:val="none" w:sz="0" w:space="0" w:color="auto"/>
        <w:right w:val="none" w:sz="0" w:space="0" w:color="auto"/>
      </w:divBdr>
    </w:div>
    <w:div w:id="1803617933">
      <w:bodyDiv w:val="1"/>
      <w:marLeft w:val="0"/>
      <w:marRight w:val="0"/>
      <w:marTop w:val="0"/>
      <w:marBottom w:val="0"/>
      <w:divBdr>
        <w:top w:val="none" w:sz="0" w:space="0" w:color="auto"/>
        <w:left w:val="none" w:sz="0" w:space="0" w:color="auto"/>
        <w:bottom w:val="none" w:sz="0" w:space="0" w:color="auto"/>
        <w:right w:val="none" w:sz="0" w:space="0" w:color="auto"/>
      </w:divBdr>
    </w:div>
    <w:div w:id="1939482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9CFB0813-85E5-4C8A-89CB-5158FAFD67CE}">
  <ds:schemaRefs>
    <ds:schemaRef ds:uri="http://schemas.microsoft.com/sharepoint/v3/contenttype/forms"/>
  </ds:schemaRefs>
</ds:datastoreItem>
</file>

<file path=customXml/itemProps2.xml><?xml version="1.0" encoding="utf-8"?>
<ds:datastoreItem xmlns:ds="http://schemas.openxmlformats.org/officeDocument/2006/customXml" ds:itemID="{2DDABC35-B9DE-4B1C-A11E-C6A6BB58B229}">
  <ds:schemaRefs>
    <ds:schemaRef ds:uri="http://schemas.openxmlformats.org/officeDocument/2006/bibliography"/>
  </ds:schemaRefs>
</ds:datastoreItem>
</file>

<file path=customXml/itemProps3.xml><?xml version="1.0" encoding="utf-8"?>
<ds:datastoreItem xmlns:ds="http://schemas.openxmlformats.org/officeDocument/2006/customXml" ds:itemID="{3CBAFE43-7D7F-4536-BC86-A8180D61B4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3C20D0-B86D-4007-A60D-8D2B9A38AA2B}">
  <ds:schemaRefs>
    <ds:schemaRef ds:uri="http://purl.org/dc/dcmitype/"/>
    <ds:schemaRef ds:uri="http://www.w3.org/XML/1998/namespace"/>
    <ds:schemaRef ds:uri="98194d48-cc26-4b7e-909f-baa95c83abfa"/>
    <ds:schemaRef ds:uri="http://purl.org/dc/elements/1.1/"/>
    <ds:schemaRef ds:uri="http://purl.org/dc/terms/"/>
    <ds:schemaRef ds:uri="http://schemas.microsoft.com/office/2006/metadata/properties"/>
    <ds:schemaRef ds:uri="http://schemas.microsoft.com/office/2006/documentManagement/types"/>
    <ds:schemaRef ds:uri="http://schemas.openxmlformats.org/package/2006/metadata/core-properties"/>
    <ds:schemaRef ds:uri="http://schemas.microsoft.com/office/infopath/2007/PartnerControls"/>
    <ds:schemaRef ds:uri="1c248485-b98a-4513-a581-ff7cb1688d78"/>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2803</Words>
  <Characters>15978</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18744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vivo(Yuan)</dc:creator>
  <cp:keywords/>
  <dc:description/>
  <cp:lastModifiedBy>vivo(Boubacar)</cp:lastModifiedBy>
  <cp:revision>8</cp:revision>
  <dcterms:created xsi:type="dcterms:W3CDTF">2025-03-28T07:07:00Z</dcterms:created>
  <dcterms:modified xsi:type="dcterms:W3CDTF">2025-03-28T08:47:00Z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